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宋体" w:hAnsi="宋体"/>
          <w:b/>
          <w:sz w:val="44"/>
          <w:szCs w:val="44"/>
        </w:rPr>
      </w:pPr>
      <w:r>
        <w:rPr>
          <w:rFonts w:ascii="宋体" w:hAnsi="宋体"/>
          <w:b/>
          <w:sz w:val="44"/>
          <w:szCs w:val="44"/>
        </w:rPr>
        <w:t>企业事业单位环境信息公开表</w:t>
      </w:r>
    </w:p>
    <w:p>
      <w:pPr>
        <w:adjustRightInd w:val="0"/>
        <w:snapToGrid w:val="0"/>
        <w:spacing w:line="580" w:lineRule="exact"/>
        <w:jc w:val="center"/>
        <w:rPr>
          <w:rFonts w:ascii="宋体" w:hAnsi="宋体"/>
          <w:b/>
          <w:sz w:val="44"/>
          <w:szCs w:val="44"/>
        </w:rPr>
      </w:pPr>
    </w:p>
    <w:p>
      <w:pPr>
        <w:spacing w:line="560" w:lineRule="exact"/>
        <w:ind w:firstLine="320" w:firstLineChars="100"/>
        <w:jc w:val="left"/>
        <w:rPr>
          <w:rFonts w:eastAsia="黑体"/>
          <w:sz w:val="32"/>
          <w:szCs w:val="32"/>
        </w:rPr>
      </w:pPr>
      <w:r>
        <w:rPr>
          <w:rFonts w:eastAsia="黑体"/>
          <w:sz w:val="32"/>
          <w:szCs w:val="32"/>
        </w:rPr>
        <w:t>一、基础信息</w:t>
      </w:r>
    </w:p>
    <w:tbl>
      <w:tblPr>
        <w:tblStyle w:val="5"/>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552"/>
        <w:gridCol w:w="1725"/>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28"/>
                <w:szCs w:val="28"/>
              </w:rPr>
            </w:pPr>
            <w:r>
              <w:rPr>
                <w:rFonts w:eastAsia="仿宋_GB2312"/>
                <w:sz w:val="28"/>
                <w:szCs w:val="28"/>
              </w:rPr>
              <w:t>单位名称</w:t>
            </w:r>
          </w:p>
        </w:tc>
        <w:tc>
          <w:tcPr>
            <w:tcW w:w="737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28"/>
                <w:szCs w:val="28"/>
                <w:lang w:eastAsia="zh-CN"/>
              </w:rPr>
            </w:pPr>
            <w:r>
              <w:rPr>
                <w:rFonts w:hint="eastAsia" w:eastAsia="仿宋_GB2312"/>
                <w:sz w:val="28"/>
                <w:szCs w:val="28"/>
                <w:lang w:eastAsia="zh-CN"/>
              </w:rPr>
              <w:t>浙江汉邦新材料股份有限公司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28"/>
                <w:szCs w:val="28"/>
              </w:rPr>
            </w:pPr>
            <w:r>
              <w:rPr>
                <w:rFonts w:eastAsia="仿宋_GB2312"/>
                <w:sz w:val="28"/>
                <w:szCs w:val="28"/>
              </w:rPr>
              <w:t>组织机构代码</w:t>
            </w:r>
          </w:p>
        </w:tc>
        <w:tc>
          <w:tcPr>
            <w:tcW w:w="25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sz w:val="28"/>
                <w:szCs w:val="28"/>
                <w:lang w:val="en-US" w:eastAsia="zh-CN"/>
              </w:rPr>
            </w:pPr>
            <w:r>
              <w:rPr>
                <w:rFonts w:hint="eastAsia" w:eastAsia="仿宋_GB2312"/>
                <w:sz w:val="28"/>
                <w:szCs w:val="28"/>
                <w:lang w:val="en-US" w:eastAsia="zh-CN"/>
              </w:rPr>
              <w:t>913304831468360891</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28"/>
                <w:szCs w:val="28"/>
              </w:rPr>
            </w:pPr>
            <w:r>
              <w:rPr>
                <w:rFonts w:eastAsia="仿宋_GB2312"/>
                <w:sz w:val="28"/>
                <w:szCs w:val="28"/>
              </w:rPr>
              <w:t>法定代表人</w:t>
            </w:r>
          </w:p>
        </w:tc>
        <w:tc>
          <w:tcPr>
            <w:tcW w:w="309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28"/>
                <w:szCs w:val="28"/>
                <w:lang w:eastAsia="zh-CN"/>
              </w:rPr>
            </w:pPr>
            <w:r>
              <w:rPr>
                <w:rFonts w:hint="eastAsia" w:eastAsia="仿宋_GB2312"/>
                <w:sz w:val="28"/>
                <w:szCs w:val="28"/>
                <w:lang w:eastAsia="zh-CN"/>
              </w:rPr>
              <w:t>陶海峰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28"/>
                <w:szCs w:val="28"/>
              </w:rPr>
            </w:pPr>
            <w:r>
              <w:rPr>
                <w:rFonts w:eastAsia="仿宋_GB2312"/>
                <w:sz w:val="28"/>
                <w:szCs w:val="28"/>
              </w:rPr>
              <w:t>生产地址</w:t>
            </w:r>
          </w:p>
        </w:tc>
        <w:tc>
          <w:tcPr>
            <w:tcW w:w="25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sz w:val="28"/>
                <w:szCs w:val="28"/>
                <w:lang w:val="en-US" w:eastAsia="zh-CN"/>
              </w:rPr>
            </w:pPr>
            <w:r>
              <w:rPr>
                <w:rFonts w:hint="eastAsia" w:eastAsia="仿宋_GB2312"/>
                <w:sz w:val="28"/>
                <w:szCs w:val="28"/>
                <w:lang w:val="en-US" w:eastAsia="zh-CN"/>
              </w:rPr>
              <w:t>桐乡市凤鸣街道强业路</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color w:val="0000FF"/>
                <w:sz w:val="28"/>
                <w:szCs w:val="28"/>
              </w:rPr>
            </w:pPr>
            <w:r>
              <w:rPr>
                <w:rFonts w:eastAsia="仿宋_GB2312"/>
                <w:sz w:val="28"/>
                <w:szCs w:val="28"/>
              </w:rPr>
              <w:t>监管类型</w:t>
            </w:r>
          </w:p>
        </w:tc>
        <w:tc>
          <w:tcPr>
            <w:tcW w:w="309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sz w:val="28"/>
                <w:szCs w:val="28"/>
              </w:rPr>
            </w:pPr>
            <w:r>
              <w:rPr>
                <w:rFonts w:eastAsia="仿宋_GB2312"/>
                <w:sz w:val="28"/>
                <w:szCs w:val="28"/>
              </w:rPr>
              <w:t xml:space="preserve">□国控 </w:t>
            </w:r>
            <w:r>
              <w:rPr>
                <w:rFonts w:hint="eastAsia" w:eastAsia="仿宋_GB2312"/>
                <w:sz w:val="28"/>
                <w:szCs w:val="28"/>
                <w:lang w:eastAsia="zh-CN"/>
              </w:rPr>
              <w:t>□</w:t>
            </w:r>
            <w:r>
              <w:rPr>
                <w:rFonts w:eastAsia="仿宋_GB2312"/>
                <w:sz w:val="28"/>
                <w:szCs w:val="28"/>
              </w:rPr>
              <w:t xml:space="preserve">省控 </w:t>
            </w:r>
            <w:r>
              <w:rPr>
                <w:rFonts w:hint="eastAsia" w:eastAsia="仿宋_GB2312"/>
                <w:sz w:val="28"/>
                <w:szCs w:val="28"/>
                <w:lang w:eastAsia="zh-CN"/>
              </w:rPr>
              <w:t>☑</w:t>
            </w:r>
            <w:r>
              <w:rPr>
                <w:rFonts w:eastAsia="仿宋_GB2312"/>
                <w:sz w:val="28"/>
                <w:szCs w:val="28"/>
              </w:rPr>
              <w:t>市控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28"/>
                <w:szCs w:val="28"/>
              </w:rPr>
            </w:pPr>
            <w:r>
              <w:rPr>
                <w:rFonts w:eastAsia="仿宋_GB2312"/>
                <w:sz w:val="28"/>
                <w:szCs w:val="28"/>
              </w:rPr>
              <w:t>所属行业</w:t>
            </w:r>
          </w:p>
        </w:tc>
        <w:tc>
          <w:tcPr>
            <w:tcW w:w="25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28"/>
                <w:szCs w:val="28"/>
                <w:lang w:eastAsia="zh-CN"/>
              </w:rPr>
            </w:pPr>
            <w:r>
              <w:rPr>
                <w:rFonts w:hint="eastAsia" w:eastAsia="仿宋_GB2312"/>
                <w:sz w:val="28"/>
                <w:szCs w:val="28"/>
                <w:lang w:eastAsia="zh-CN"/>
              </w:rPr>
              <w:t>化学试剂和助剂制造</w:t>
            </w: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28"/>
                <w:szCs w:val="28"/>
              </w:rPr>
            </w:pPr>
            <w:r>
              <w:rPr>
                <w:rFonts w:eastAsia="仿宋_GB2312"/>
                <w:sz w:val="28"/>
                <w:szCs w:val="28"/>
              </w:rPr>
              <w:t>联系电话</w:t>
            </w:r>
          </w:p>
        </w:tc>
        <w:tc>
          <w:tcPr>
            <w:tcW w:w="309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sz w:val="28"/>
                <w:szCs w:val="28"/>
                <w:lang w:val="en-US" w:eastAsia="zh-CN"/>
              </w:rPr>
            </w:pPr>
            <w:r>
              <w:rPr>
                <w:rFonts w:hint="eastAsia" w:eastAsia="仿宋_GB2312"/>
                <w:sz w:val="28"/>
                <w:szCs w:val="28"/>
                <w:lang w:val="en-US" w:eastAsia="zh-CN"/>
              </w:rPr>
              <w:t>0573-89391911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226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28"/>
                <w:szCs w:val="28"/>
              </w:rPr>
            </w:pPr>
            <w:r>
              <w:rPr>
                <w:rFonts w:eastAsia="仿宋_GB2312"/>
                <w:sz w:val="28"/>
                <w:szCs w:val="28"/>
              </w:rPr>
              <w:t>生产经营和管理服务的主要内容</w:t>
            </w:r>
          </w:p>
        </w:tc>
        <w:tc>
          <w:tcPr>
            <w:tcW w:w="737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sz w:val="30"/>
                <w:szCs w:val="30"/>
              </w:rPr>
            </w:pPr>
            <w:r>
              <w:rPr>
                <w:rFonts w:hint="eastAsia" w:eastAsia="仿宋_GB2312"/>
                <w:sz w:val="28"/>
                <w:szCs w:val="28"/>
                <w:lang w:eastAsia="zh-CN"/>
              </w:rPr>
              <w:t>一般项目：新材料技术研发；技术服务、技术开发、技术咨询、技术交流、技术转让、技术推广；化工产品销售（不含许可类化工产品）；专用化学产品销售（不含危险化学品）；燃料销售；橡胶制品销售；高品质合成橡胶销售；橡胶制品制造；化工产品生产（不含许可类化工产品）；专用化学产品制造（不含危险化学品）；建筑材料销售；轻质建筑材料销售；石灰和石膏销售；非金属矿及制品销售；环境保护专用设备销售；塑料制品销售；电子元器件与机电组件设备销售；电线、电缆经营；电器辅件销售；家用电器销售；煤炭及制品销售；润滑油销售；气体、液体分离及纯净设备销售；水泥制品销售；石棉水泥制品销售；有色金属合金销售；电子专用设备销售；电力电子元器件销售；（以上经营范围除砂石料的销售）（除依法须经批准的项目外，凭营业执照依法自主开展经营活动）。许可项目：道路货物运输（不含危险货物）；货物进出口；技术进出口；各类工程建设活动；建设工程涉及（依法须经批准的项目，经相关部门批准后方可开展经营活动，具体经营项目以审批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21" w:type="dxa"/>
            <w:gridSpan w:val="2"/>
            <w:noWrap w:val="0"/>
            <w:vAlign w:val="top"/>
          </w:tcPr>
          <w:p>
            <w:pPr>
              <w:spacing w:line="620" w:lineRule="exact"/>
              <w:jc w:val="center"/>
              <w:rPr>
                <w:rFonts w:eastAsia="仿宋_GB2312"/>
                <w:sz w:val="28"/>
                <w:szCs w:val="28"/>
              </w:rPr>
            </w:pPr>
            <w:r>
              <w:rPr>
                <w:rFonts w:eastAsia="仿宋_GB2312"/>
                <w:sz w:val="28"/>
                <w:szCs w:val="28"/>
              </w:rPr>
              <w:t>主要产品</w:t>
            </w:r>
          </w:p>
        </w:tc>
        <w:tc>
          <w:tcPr>
            <w:tcW w:w="4819" w:type="dxa"/>
            <w:gridSpan w:val="2"/>
            <w:noWrap w:val="0"/>
            <w:vAlign w:val="top"/>
          </w:tcPr>
          <w:p>
            <w:pPr>
              <w:spacing w:line="620" w:lineRule="exact"/>
              <w:jc w:val="center"/>
              <w:rPr>
                <w:rFonts w:eastAsia="仿宋_GB2312"/>
                <w:sz w:val="28"/>
                <w:szCs w:val="28"/>
              </w:rPr>
            </w:pPr>
            <w:r>
              <w:rPr>
                <w:rFonts w:eastAsia="仿宋_GB2312"/>
                <w:sz w:val="28"/>
                <w:szCs w:val="28"/>
              </w:rPr>
              <w:t>生产规模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4821" w:type="dxa"/>
            <w:gridSpan w:val="2"/>
            <w:noWrap w:val="0"/>
            <w:vAlign w:val="top"/>
          </w:tcPr>
          <w:p>
            <w:pPr>
              <w:spacing w:line="620" w:lineRule="exact"/>
              <w:jc w:val="center"/>
              <w:rPr>
                <w:rFonts w:hint="eastAsia" w:eastAsia="仿宋_GB2312"/>
                <w:sz w:val="28"/>
                <w:szCs w:val="28"/>
                <w:lang w:eastAsia="zh-CN"/>
              </w:rPr>
            </w:pPr>
            <w:r>
              <w:rPr>
                <w:rFonts w:hint="eastAsia" w:eastAsia="仿宋_GB2312"/>
                <w:sz w:val="28"/>
                <w:szCs w:val="28"/>
                <w:lang w:eastAsia="zh-CN"/>
              </w:rPr>
              <w:t>精炼洗涤剂</w:t>
            </w:r>
          </w:p>
        </w:tc>
        <w:tc>
          <w:tcPr>
            <w:tcW w:w="4819"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2000吨/年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21"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片状柔软剂</w:t>
            </w:r>
          </w:p>
        </w:tc>
        <w:tc>
          <w:tcPr>
            <w:tcW w:w="4819"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500吨/年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21"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有机硅油</w:t>
            </w:r>
          </w:p>
        </w:tc>
        <w:tc>
          <w:tcPr>
            <w:tcW w:w="4819"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4000吨/年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21"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有机硅乳液</w:t>
            </w:r>
          </w:p>
        </w:tc>
        <w:tc>
          <w:tcPr>
            <w:tcW w:w="4819"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7500吨/年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21"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特种硅橡胶</w:t>
            </w:r>
          </w:p>
        </w:tc>
        <w:tc>
          <w:tcPr>
            <w:tcW w:w="4819"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6000吨/年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21"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嵌段混合硅油</w:t>
            </w:r>
          </w:p>
        </w:tc>
        <w:tc>
          <w:tcPr>
            <w:tcW w:w="4819"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4000吨/年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21"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特种硅油乳液</w:t>
            </w:r>
          </w:p>
        </w:tc>
        <w:tc>
          <w:tcPr>
            <w:tcW w:w="4819" w:type="dxa"/>
            <w:gridSpan w:val="2"/>
            <w:noWrap w:val="0"/>
            <w:vAlign w:val="top"/>
          </w:tcPr>
          <w:p>
            <w:pPr>
              <w:spacing w:line="620" w:lineRule="exact"/>
              <w:jc w:val="center"/>
              <w:rPr>
                <w:rFonts w:hint="default" w:eastAsia="仿宋_GB2312"/>
                <w:sz w:val="28"/>
                <w:szCs w:val="28"/>
                <w:lang w:val="en-US" w:eastAsia="zh-CN"/>
              </w:rPr>
            </w:pPr>
            <w:r>
              <w:rPr>
                <w:rFonts w:hint="eastAsia" w:eastAsia="仿宋_GB2312"/>
                <w:sz w:val="28"/>
                <w:szCs w:val="28"/>
                <w:lang w:val="en-US" w:eastAsia="zh-CN"/>
              </w:rPr>
              <w:t>6000吨/年</w:t>
            </w:r>
          </w:p>
        </w:tc>
      </w:tr>
    </w:tbl>
    <w:p>
      <w:pPr>
        <w:rPr>
          <w:rFonts w:hint="eastAsia" w:eastAsia="宋体"/>
          <w:lang w:eastAsia="zh-CN"/>
        </w:rPr>
        <w:sectPr>
          <w:pgSz w:w="11906" w:h="16838"/>
          <w:pgMar w:top="2098" w:right="1474" w:bottom="1757" w:left="1587" w:header="851" w:footer="992" w:gutter="0"/>
          <w:cols w:space="425" w:num="1"/>
          <w:docGrid w:type="lines" w:linePitch="312" w:charSpace="0"/>
        </w:sectPr>
      </w:pPr>
    </w:p>
    <w:p>
      <w:pPr>
        <w:spacing w:line="560" w:lineRule="exact"/>
        <w:ind w:firstLine="320" w:firstLineChars="100"/>
        <w:jc w:val="left"/>
        <w:rPr>
          <w:rFonts w:eastAsia="黑体"/>
          <w:sz w:val="32"/>
          <w:szCs w:val="32"/>
        </w:rPr>
      </w:pPr>
      <w:r>
        <w:rPr>
          <w:rFonts w:eastAsia="黑体"/>
          <w:sz w:val="32"/>
          <w:szCs w:val="32"/>
        </w:rPr>
        <w:t>二、排污信息</w:t>
      </w:r>
    </w:p>
    <w:tbl>
      <w:tblPr>
        <w:tblStyle w:val="5"/>
        <w:tblW w:w="15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260"/>
        <w:gridCol w:w="1260"/>
        <w:gridCol w:w="1440"/>
        <w:gridCol w:w="1421"/>
        <w:gridCol w:w="2300"/>
        <w:gridCol w:w="962"/>
        <w:gridCol w:w="1260"/>
        <w:gridCol w:w="1260"/>
        <w:gridCol w:w="1800"/>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320" w:type="dxa"/>
            <w:gridSpan w:val="11"/>
            <w:noWrap w:val="0"/>
            <w:vAlign w:val="top"/>
          </w:tcPr>
          <w:p>
            <w:pPr>
              <w:spacing w:line="500" w:lineRule="exact"/>
              <w:jc w:val="center"/>
              <w:rPr>
                <w:rFonts w:eastAsia="仿宋_GB2312"/>
                <w:b/>
                <w:sz w:val="28"/>
                <w:szCs w:val="28"/>
              </w:rPr>
            </w:pPr>
            <w:r>
              <w:rPr>
                <w:rFonts w:eastAsia="仿宋_GB2312"/>
                <w:b/>
                <w:sz w:val="28"/>
                <w:szCs w:val="28"/>
              </w:rPr>
              <w:t>水污染物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0" w:type="dxa"/>
            <w:noWrap w:val="0"/>
            <w:vAlign w:val="center"/>
          </w:tcPr>
          <w:p>
            <w:pPr>
              <w:spacing w:line="500" w:lineRule="exact"/>
              <w:jc w:val="center"/>
              <w:rPr>
                <w:rFonts w:eastAsia="仿宋_GB2312"/>
                <w:sz w:val="24"/>
              </w:rPr>
            </w:pPr>
            <w:r>
              <w:rPr>
                <w:rFonts w:eastAsia="仿宋_GB2312"/>
                <w:sz w:val="24"/>
              </w:rPr>
              <w:t>排放口数量</w:t>
            </w:r>
          </w:p>
        </w:tc>
        <w:tc>
          <w:tcPr>
            <w:tcW w:w="13860" w:type="dxa"/>
            <w:gridSpan w:val="10"/>
            <w:noWrap w:val="0"/>
            <w:vAlign w:val="center"/>
          </w:tcPr>
          <w:p>
            <w:pPr>
              <w:spacing w:line="500" w:lineRule="exact"/>
              <w:rPr>
                <w:rFonts w:eastAsia="仿宋_GB2312"/>
                <w:sz w:val="30"/>
                <w:szCs w:val="30"/>
              </w:rPr>
            </w:pPr>
            <w:r>
              <w:rPr>
                <w:rFonts w:hint="eastAsia" w:eastAsia="仿宋_GB2312"/>
                <w:sz w:val="24"/>
                <w:lang w:val="en-US" w:eastAsia="zh-CN"/>
              </w:rPr>
              <w:t>1</w:t>
            </w:r>
            <w:r>
              <w:rPr>
                <w:rFonts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60" w:type="dxa"/>
            <w:noWrap w:val="0"/>
            <w:vAlign w:val="center"/>
          </w:tcPr>
          <w:p>
            <w:pPr>
              <w:spacing w:line="400" w:lineRule="exact"/>
              <w:jc w:val="center"/>
              <w:rPr>
                <w:rFonts w:eastAsia="仿宋_GB2312"/>
                <w:color w:val="000000"/>
                <w:sz w:val="24"/>
              </w:rPr>
            </w:pPr>
            <w:r>
              <w:rPr>
                <w:rFonts w:eastAsia="仿宋_GB2312"/>
                <w:color w:val="000000"/>
                <w:sz w:val="24"/>
              </w:rPr>
              <w:t>排放口名称</w:t>
            </w:r>
          </w:p>
        </w:tc>
        <w:tc>
          <w:tcPr>
            <w:tcW w:w="1260" w:type="dxa"/>
            <w:noWrap w:val="0"/>
            <w:vAlign w:val="center"/>
          </w:tcPr>
          <w:p>
            <w:pPr>
              <w:spacing w:line="400" w:lineRule="exact"/>
              <w:jc w:val="center"/>
              <w:rPr>
                <w:rFonts w:eastAsia="仿宋_GB2312"/>
                <w:color w:val="000000"/>
                <w:sz w:val="24"/>
              </w:rPr>
            </w:pPr>
            <w:r>
              <w:rPr>
                <w:rFonts w:eastAsia="仿宋_GB2312"/>
                <w:color w:val="000000"/>
                <w:sz w:val="24"/>
              </w:rPr>
              <w:t>排放口位置</w:t>
            </w:r>
          </w:p>
        </w:tc>
        <w:tc>
          <w:tcPr>
            <w:tcW w:w="1260" w:type="dxa"/>
            <w:noWrap w:val="0"/>
            <w:vAlign w:val="center"/>
          </w:tcPr>
          <w:p>
            <w:pPr>
              <w:spacing w:line="400" w:lineRule="exact"/>
              <w:jc w:val="center"/>
              <w:rPr>
                <w:rFonts w:eastAsia="仿宋_GB2312"/>
                <w:color w:val="000000"/>
                <w:sz w:val="24"/>
              </w:rPr>
            </w:pPr>
            <w:r>
              <w:rPr>
                <w:rFonts w:eastAsia="仿宋_GB2312"/>
                <w:color w:val="000000"/>
                <w:sz w:val="24"/>
              </w:rPr>
              <w:t>排放方式</w:t>
            </w:r>
          </w:p>
        </w:tc>
        <w:tc>
          <w:tcPr>
            <w:tcW w:w="1440" w:type="dxa"/>
            <w:noWrap w:val="0"/>
            <w:vAlign w:val="center"/>
          </w:tcPr>
          <w:p>
            <w:pPr>
              <w:spacing w:line="400" w:lineRule="exact"/>
              <w:jc w:val="center"/>
              <w:rPr>
                <w:rFonts w:eastAsia="仿宋_GB2312"/>
                <w:color w:val="000000"/>
                <w:sz w:val="24"/>
              </w:rPr>
            </w:pPr>
            <w:r>
              <w:rPr>
                <w:rFonts w:eastAsia="仿宋_GB2312"/>
                <w:color w:val="000000"/>
                <w:sz w:val="24"/>
              </w:rPr>
              <w:t>上一年度实际废水排放总量（吨）</w:t>
            </w:r>
          </w:p>
        </w:tc>
        <w:tc>
          <w:tcPr>
            <w:tcW w:w="1421" w:type="dxa"/>
            <w:noWrap w:val="0"/>
            <w:vAlign w:val="center"/>
          </w:tcPr>
          <w:p>
            <w:pPr>
              <w:spacing w:line="400" w:lineRule="exact"/>
              <w:jc w:val="center"/>
              <w:rPr>
                <w:rFonts w:eastAsia="仿宋_GB2312"/>
                <w:color w:val="000000"/>
                <w:sz w:val="24"/>
              </w:rPr>
            </w:pPr>
            <w:r>
              <w:rPr>
                <w:rFonts w:eastAsia="仿宋_GB2312"/>
                <w:color w:val="000000"/>
                <w:sz w:val="24"/>
              </w:rPr>
              <w:t>核定的年度废水排放总量（吨）</w:t>
            </w:r>
          </w:p>
        </w:tc>
        <w:tc>
          <w:tcPr>
            <w:tcW w:w="2300" w:type="dxa"/>
            <w:noWrap w:val="0"/>
            <w:vAlign w:val="center"/>
          </w:tcPr>
          <w:p>
            <w:pPr>
              <w:spacing w:line="400" w:lineRule="exact"/>
              <w:jc w:val="center"/>
              <w:rPr>
                <w:rFonts w:eastAsia="仿宋_GB2312"/>
                <w:color w:val="000000"/>
                <w:sz w:val="24"/>
              </w:rPr>
            </w:pPr>
            <w:r>
              <w:rPr>
                <w:rFonts w:eastAsia="仿宋_GB2312"/>
                <w:color w:val="000000"/>
                <w:sz w:val="24"/>
              </w:rPr>
              <w:t>主要/特征污染物名称</w:t>
            </w:r>
            <w:r>
              <w:t>(mg/L)</w:t>
            </w:r>
          </w:p>
        </w:tc>
        <w:tc>
          <w:tcPr>
            <w:tcW w:w="962" w:type="dxa"/>
            <w:noWrap w:val="0"/>
            <w:vAlign w:val="center"/>
          </w:tcPr>
          <w:p>
            <w:pPr>
              <w:spacing w:line="400" w:lineRule="exact"/>
              <w:jc w:val="center"/>
              <w:rPr>
                <w:rFonts w:eastAsia="仿宋_GB2312"/>
                <w:color w:val="000000"/>
                <w:sz w:val="24"/>
              </w:rPr>
            </w:pPr>
            <w:r>
              <w:rPr>
                <w:rFonts w:eastAsia="仿宋_GB2312"/>
                <w:color w:val="000000"/>
                <w:sz w:val="24"/>
              </w:rPr>
              <w:t>排放浓度</w:t>
            </w:r>
          </w:p>
        </w:tc>
        <w:tc>
          <w:tcPr>
            <w:tcW w:w="1260" w:type="dxa"/>
            <w:noWrap w:val="0"/>
            <w:vAlign w:val="center"/>
          </w:tcPr>
          <w:p>
            <w:pPr>
              <w:spacing w:line="400" w:lineRule="exact"/>
              <w:jc w:val="center"/>
              <w:rPr>
                <w:rFonts w:eastAsia="仿宋_GB2312"/>
                <w:color w:val="000000"/>
                <w:sz w:val="24"/>
              </w:rPr>
            </w:pPr>
            <w:r>
              <w:rPr>
                <w:rFonts w:eastAsia="仿宋_GB2312"/>
                <w:color w:val="000000"/>
                <w:sz w:val="24"/>
              </w:rPr>
              <w:t>监测</w:t>
            </w:r>
          </w:p>
          <w:p>
            <w:pPr>
              <w:spacing w:line="400" w:lineRule="exact"/>
              <w:jc w:val="center"/>
              <w:rPr>
                <w:rFonts w:eastAsia="仿宋_GB2312"/>
                <w:color w:val="000000"/>
                <w:sz w:val="24"/>
              </w:rPr>
            </w:pPr>
            <w:r>
              <w:rPr>
                <w:rFonts w:eastAsia="仿宋_GB2312"/>
                <w:color w:val="000000"/>
                <w:sz w:val="24"/>
              </w:rPr>
              <w:t>方式</w:t>
            </w:r>
          </w:p>
        </w:tc>
        <w:tc>
          <w:tcPr>
            <w:tcW w:w="1260" w:type="dxa"/>
            <w:noWrap w:val="0"/>
            <w:vAlign w:val="center"/>
          </w:tcPr>
          <w:p>
            <w:pPr>
              <w:spacing w:line="400" w:lineRule="exact"/>
              <w:jc w:val="center"/>
              <w:rPr>
                <w:rFonts w:eastAsia="仿宋_GB2312"/>
                <w:color w:val="000000"/>
                <w:sz w:val="24"/>
              </w:rPr>
            </w:pPr>
            <w:r>
              <w:rPr>
                <w:rFonts w:eastAsia="仿宋_GB2312"/>
                <w:color w:val="000000"/>
                <w:sz w:val="24"/>
              </w:rPr>
              <w:t>监测</w:t>
            </w:r>
          </w:p>
          <w:p>
            <w:pPr>
              <w:spacing w:line="400" w:lineRule="exact"/>
              <w:jc w:val="center"/>
              <w:rPr>
                <w:rFonts w:eastAsia="仿宋_GB2312"/>
                <w:color w:val="000000"/>
                <w:sz w:val="24"/>
              </w:rPr>
            </w:pPr>
            <w:r>
              <w:rPr>
                <w:rFonts w:eastAsia="仿宋_GB2312"/>
                <w:color w:val="000000"/>
                <w:sz w:val="24"/>
              </w:rPr>
              <w:t>时间</w:t>
            </w:r>
          </w:p>
        </w:tc>
        <w:tc>
          <w:tcPr>
            <w:tcW w:w="1800" w:type="dxa"/>
            <w:noWrap w:val="0"/>
            <w:vAlign w:val="center"/>
          </w:tcPr>
          <w:p>
            <w:pPr>
              <w:spacing w:line="400" w:lineRule="exact"/>
              <w:jc w:val="center"/>
              <w:rPr>
                <w:rFonts w:eastAsia="仿宋_GB2312"/>
                <w:color w:val="000000"/>
                <w:sz w:val="24"/>
              </w:rPr>
            </w:pPr>
            <w:r>
              <w:rPr>
                <w:rFonts w:eastAsia="仿宋_GB2312"/>
                <w:color w:val="000000"/>
                <w:sz w:val="24"/>
              </w:rPr>
              <w:t>执行的污染物排放标准及浓度限值</w:t>
            </w:r>
            <w:r>
              <w:t>(mg/L)</w:t>
            </w:r>
          </w:p>
        </w:tc>
        <w:tc>
          <w:tcPr>
            <w:tcW w:w="897" w:type="dxa"/>
            <w:noWrap w:val="0"/>
            <w:vAlign w:val="center"/>
          </w:tcPr>
          <w:p>
            <w:pPr>
              <w:spacing w:line="400" w:lineRule="exact"/>
              <w:jc w:val="center"/>
              <w:rPr>
                <w:rFonts w:eastAsia="仿宋_GB2312"/>
                <w:color w:val="000000"/>
                <w:sz w:val="24"/>
              </w:rPr>
            </w:pPr>
            <w:r>
              <w:rPr>
                <w:rFonts w:eastAsia="仿宋_GB2312"/>
                <w:color w:val="000000"/>
                <w:sz w:val="24"/>
              </w:rPr>
              <w:t>是否</w:t>
            </w:r>
          </w:p>
          <w:p>
            <w:pPr>
              <w:spacing w:line="400" w:lineRule="exact"/>
              <w:jc w:val="center"/>
              <w:rPr>
                <w:rFonts w:eastAsia="仿宋_GB2312"/>
                <w:color w:val="000000"/>
                <w:sz w:val="24"/>
              </w:rPr>
            </w:pPr>
            <w:r>
              <w:rPr>
                <w:rFonts w:eastAsia="仿宋_GB2312"/>
                <w:color w:val="000000"/>
                <w:sz w:val="24"/>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0" w:type="dxa"/>
            <w:vMerge w:val="restart"/>
            <w:noWrap w:val="0"/>
            <w:vAlign w:val="center"/>
          </w:tcPr>
          <w:p>
            <w:pPr>
              <w:spacing w:line="400" w:lineRule="exact"/>
              <w:jc w:val="center"/>
              <w:rPr>
                <w:rFonts w:eastAsia="仿宋_GB2312"/>
                <w:color w:val="0000FF"/>
                <w:sz w:val="24"/>
              </w:rPr>
            </w:pPr>
            <w:r>
              <w:rPr>
                <w:rFonts w:eastAsia="仿宋_GB2312"/>
                <w:color w:val="auto"/>
                <w:sz w:val="24"/>
              </w:rPr>
              <w:t>工业废水排放口1</w:t>
            </w:r>
          </w:p>
        </w:tc>
        <w:tc>
          <w:tcPr>
            <w:tcW w:w="1260" w:type="dxa"/>
            <w:vMerge w:val="restart"/>
            <w:noWrap w:val="0"/>
            <w:vAlign w:val="center"/>
          </w:tcPr>
          <w:p>
            <w:pPr>
              <w:spacing w:line="400" w:lineRule="exact"/>
              <w:jc w:val="center"/>
              <w:rPr>
                <w:rFonts w:eastAsia="仿宋_GB2312"/>
                <w:color w:val="auto"/>
                <w:sz w:val="24"/>
              </w:rPr>
            </w:pPr>
            <w:r>
              <w:rPr>
                <w:rFonts w:eastAsia="仿宋_GB2312"/>
                <w:color w:val="auto"/>
                <w:sz w:val="24"/>
              </w:rPr>
              <w:t>位于厂区内</w:t>
            </w:r>
            <w:r>
              <w:rPr>
                <w:rFonts w:hint="eastAsia" w:eastAsia="仿宋_GB2312"/>
                <w:color w:val="auto"/>
                <w:sz w:val="24"/>
                <w:lang w:eastAsia="zh-CN"/>
              </w:rPr>
              <w:t>污染治理设施西南</w:t>
            </w:r>
            <w:r>
              <w:rPr>
                <w:rFonts w:eastAsia="仿宋_GB2312"/>
                <w:color w:val="auto"/>
                <w:sz w:val="24"/>
              </w:rPr>
              <w:t>角</w:t>
            </w:r>
          </w:p>
        </w:tc>
        <w:tc>
          <w:tcPr>
            <w:tcW w:w="1260" w:type="dxa"/>
            <w:vMerge w:val="restart"/>
            <w:noWrap w:val="0"/>
            <w:vAlign w:val="center"/>
          </w:tcPr>
          <w:p>
            <w:pPr>
              <w:spacing w:line="400" w:lineRule="exact"/>
              <w:jc w:val="center"/>
              <w:rPr>
                <w:rFonts w:eastAsia="仿宋_GB2312"/>
                <w:color w:val="auto"/>
                <w:sz w:val="24"/>
              </w:rPr>
            </w:pPr>
            <w:r>
              <w:rPr>
                <w:rFonts w:eastAsia="仿宋_GB2312"/>
                <w:color w:val="auto"/>
                <w:sz w:val="24"/>
              </w:rPr>
              <w:t>纳管</w:t>
            </w:r>
          </w:p>
        </w:tc>
        <w:tc>
          <w:tcPr>
            <w:tcW w:w="1440" w:type="dxa"/>
            <w:vMerge w:val="restart"/>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29060</w:t>
            </w:r>
          </w:p>
        </w:tc>
        <w:tc>
          <w:tcPr>
            <w:tcW w:w="1421" w:type="dxa"/>
            <w:vMerge w:val="restart"/>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29160</w:t>
            </w:r>
          </w:p>
        </w:tc>
        <w:tc>
          <w:tcPr>
            <w:tcW w:w="2300" w:type="dxa"/>
            <w:noWrap w:val="0"/>
            <w:vAlign w:val="center"/>
          </w:tcPr>
          <w:p>
            <w:pPr>
              <w:spacing w:line="400" w:lineRule="exact"/>
              <w:jc w:val="center"/>
              <w:rPr>
                <w:rFonts w:eastAsia="仿宋_GB2312"/>
                <w:color w:val="auto"/>
                <w:sz w:val="24"/>
              </w:rPr>
            </w:pPr>
            <w:r>
              <w:rPr>
                <w:rFonts w:eastAsia="仿宋_GB2312"/>
                <w:color w:val="auto"/>
                <w:sz w:val="24"/>
              </w:rPr>
              <w:t>化学需氧量</w:t>
            </w:r>
          </w:p>
        </w:tc>
        <w:tc>
          <w:tcPr>
            <w:tcW w:w="962"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229</w:t>
            </w:r>
          </w:p>
        </w:tc>
        <w:tc>
          <w:tcPr>
            <w:tcW w:w="1260" w:type="dxa"/>
            <w:noWrap w:val="0"/>
            <w:vAlign w:val="top"/>
          </w:tcPr>
          <w:p>
            <w:pPr>
              <w:jc w:val="center"/>
              <w:rPr>
                <w:rFonts w:hint="eastAsia" w:eastAsia="宋体"/>
                <w:color w:val="auto"/>
                <w:lang w:eastAsia="zh-CN"/>
              </w:rPr>
            </w:pPr>
            <w:r>
              <w:rPr>
                <w:rFonts w:hint="eastAsia" w:eastAsia="仿宋_GB2312"/>
                <w:color w:val="auto"/>
                <w:sz w:val="24"/>
                <w:lang w:eastAsia="zh-CN"/>
              </w:rPr>
              <w:t>自动</w:t>
            </w:r>
          </w:p>
        </w:tc>
        <w:tc>
          <w:tcPr>
            <w:tcW w:w="1260" w:type="dxa"/>
            <w:noWrap w:val="0"/>
            <w:vAlign w:val="center"/>
          </w:tcPr>
          <w:p>
            <w:pPr>
              <w:spacing w:line="400" w:lineRule="exact"/>
              <w:jc w:val="center"/>
              <w:rPr>
                <w:rFonts w:eastAsia="仿宋_GB2312"/>
                <w:color w:val="auto"/>
                <w:sz w:val="21"/>
                <w:szCs w:val="21"/>
              </w:rPr>
            </w:pPr>
            <w:r>
              <w:rPr>
                <w:rFonts w:hint="eastAsia" w:eastAsia="仿宋_GB2312"/>
                <w:color w:val="auto"/>
                <w:sz w:val="21"/>
                <w:szCs w:val="21"/>
                <w:lang w:val="en-US" w:eastAsia="zh-CN"/>
              </w:rPr>
              <w:t>2021.9.22</w:t>
            </w:r>
          </w:p>
        </w:tc>
        <w:tc>
          <w:tcPr>
            <w:tcW w:w="1800" w:type="dxa"/>
            <w:noWrap w:val="0"/>
            <w:vAlign w:val="center"/>
          </w:tcPr>
          <w:p>
            <w:pPr>
              <w:spacing w:line="400" w:lineRule="exact"/>
              <w:jc w:val="center"/>
              <w:rPr>
                <w:rFonts w:eastAsia="仿宋_GB2312"/>
                <w:color w:val="auto"/>
                <w:sz w:val="24"/>
              </w:rPr>
            </w:pPr>
            <w:r>
              <w:rPr>
                <w:rFonts w:hint="eastAsia" w:eastAsia="仿宋_GB2312"/>
                <w:color w:val="auto"/>
                <w:sz w:val="24"/>
                <w:lang w:val="en-US" w:eastAsia="zh-CN"/>
              </w:rPr>
              <w:t>5</w:t>
            </w:r>
            <w:r>
              <w:rPr>
                <w:rFonts w:eastAsia="仿宋_GB2312"/>
                <w:color w:val="auto"/>
                <w:sz w:val="24"/>
              </w:rPr>
              <w:t>00</w:t>
            </w:r>
          </w:p>
        </w:tc>
        <w:tc>
          <w:tcPr>
            <w:tcW w:w="897" w:type="dxa"/>
            <w:noWrap w:val="0"/>
            <w:vAlign w:val="center"/>
          </w:tcPr>
          <w:p>
            <w:pPr>
              <w:spacing w:line="400" w:lineRule="exact"/>
              <w:jc w:val="center"/>
              <w:rPr>
                <w:rFonts w:eastAsia="仿宋_GB2312"/>
                <w:color w:val="auto"/>
                <w:sz w:val="24"/>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440" w:type="dxa"/>
            <w:vMerge w:val="continue"/>
            <w:noWrap w:val="0"/>
            <w:vAlign w:val="center"/>
          </w:tcPr>
          <w:p>
            <w:pPr>
              <w:spacing w:line="400" w:lineRule="exact"/>
              <w:jc w:val="center"/>
              <w:rPr>
                <w:rFonts w:eastAsia="仿宋_GB2312"/>
                <w:color w:val="0000FF"/>
                <w:sz w:val="24"/>
              </w:rPr>
            </w:pPr>
          </w:p>
        </w:tc>
        <w:tc>
          <w:tcPr>
            <w:tcW w:w="1421" w:type="dxa"/>
            <w:vMerge w:val="continue"/>
            <w:noWrap w:val="0"/>
            <w:vAlign w:val="center"/>
          </w:tcPr>
          <w:p>
            <w:pPr>
              <w:spacing w:line="400" w:lineRule="exact"/>
              <w:jc w:val="center"/>
              <w:rPr>
                <w:rFonts w:eastAsia="仿宋_GB2312"/>
                <w:color w:val="0000FF"/>
                <w:sz w:val="24"/>
              </w:rPr>
            </w:pPr>
          </w:p>
        </w:tc>
        <w:tc>
          <w:tcPr>
            <w:tcW w:w="2300" w:type="dxa"/>
            <w:noWrap w:val="0"/>
            <w:vAlign w:val="center"/>
          </w:tcPr>
          <w:p>
            <w:pPr>
              <w:spacing w:line="400" w:lineRule="exact"/>
              <w:jc w:val="center"/>
              <w:rPr>
                <w:rFonts w:hint="eastAsia" w:eastAsia="仿宋_GB2312"/>
                <w:color w:val="auto"/>
                <w:sz w:val="24"/>
                <w:lang w:val="en-US" w:eastAsia="zh-CN"/>
              </w:rPr>
            </w:pPr>
            <w:r>
              <w:rPr>
                <w:rFonts w:eastAsia="仿宋_GB2312"/>
                <w:color w:val="auto"/>
                <w:sz w:val="24"/>
              </w:rPr>
              <w:t>PH值</w:t>
            </w:r>
          </w:p>
        </w:tc>
        <w:tc>
          <w:tcPr>
            <w:tcW w:w="962" w:type="dxa"/>
            <w:noWrap w:val="0"/>
            <w:vAlign w:val="center"/>
          </w:tcPr>
          <w:p>
            <w:pPr>
              <w:spacing w:line="400" w:lineRule="exact"/>
              <w:jc w:val="center"/>
              <w:rPr>
                <w:rFonts w:hint="default" w:ascii="Times New Roman" w:hAnsi="Times New Roman" w:eastAsia="仿宋_GB2312" w:cs="Times New Roman"/>
                <w:color w:val="auto"/>
                <w:kern w:val="2"/>
                <w:sz w:val="24"/>
                <w:lang w:val="en-US" w:eastAsia="zh-CN" w:bidi="ar-SA"/>
              </w:rPr>
            </w:pPr>
            <w:r>
              <w:rPr>
                <w:rFonts w:hint="eastAsia" w:eastAsia="仿宋_GB2312" w:cs="Times New Roman"/>
                <w:color w:val="auto"/>
                <w:kern w:val="2"/>
                <w:sz w:val="24"/>
                <w:lang w:val="en-US" w:eastAsia="zh-CN" w:bidi="ar-SA"/>
              </w:rPr>
              <w:t>8.39</w:t>
            </w:r>
          </w:p>
        </w:tc>
        <w:tc>
          <w:tcPr>
            <w:tcW w:w="1260" w:type="dxa"/>
            <w:noWrap w:val="0"/>
            <w:vAlign w:val="top"/>
          </w:tcPr>
          <w:p>
            <w:pPr>
              <w:jc w:val="center"/>
              <w:rPr>
                <w:rFonts w:hint="eastAsia" w:ascii="Times New Roman" w:hAnsi="Times New Roman" w:eastAsia="宋体" w:cs="Times New Roman"/>
                <w:color w:val="auto"/>
                <w:kern w:val="2"/>
                <w:sz w:val="21"/>
                <w:lang w:val="en-US" w:eastAsia="zh-CN" w:bidi="ar-SA"/>
              </w:rPr>
            </w:pPr>
            <w:r>
              <w:rPr>
                <w:rFonts w:hint="eastAsia" w:eastAsia="仿宋_GB2312"/>
                <w:color w:val="auto"/>
                <w:sz w:val="24"/>
                <w:lang w:eastAsia="zh-CN"/>
              </w:rPr>
              <w:t>自动</w:t>
            </w:r>
          </w:p>
        </w:tc>
        <w:tc>
          <w:tcPr>
            <w:tcW w:w="1260" w:type="dxa"/>
            <w:noWrap w:val="0"/>
            <w:vAlign w:val="center"/>
          </w:tcPr>
          <w:p>
            <w:pPr>
              <w:spacing w:line="400" w:lineRule="exact"/>
              <w:jc w:val="center"/>
              <w:rPr>
                <w:rFonts w:hint="default" w:ascii="Times New Roman" w:hAnsi="Times New Roman" w:eastAsia="仿宋_GB2312" w:cs="Times New Roman"/>
                <w:color w:val="auto"/>
                <w:kern w:val="2"/>
                <w:sz w:val="21"/>
                <w:szCs w:val="21"/>
                <w:lang w:val="en-US" w:eastAsia="zh-CN" w:bidi="ar-SA"/>
              </w:rPr>
            </w:pPr>
            <w:r>
              <w:rPr>
                <w:rFonts w:hint="eastAsia" w:eastAsia="仿宋_GB2312"/>
                <w:color w:val="auto"/>
                <w:sz w:val="21"/>
                <w:szCs w:val="21"/>
                <w:lang w:val="en-US" w:eastAsia="zh-CN"/>
              </w:rPr>
              <w:t>2021.9.22</w:t>
            </w:r>
          </w:p>
        </w:tc>
        <w:tc>
          <w:tcPr>
            <w:tcW w:w="1800" w:type="dxa"/>
            <w:noWrap w:val="0"/>
            <w:vAlign w:val="center"/>
          </w:tcPr>
          <w:p>
            <w:pPr>
              <w:spacing w:line="400" w:lineRule="exact"/>
              <w:jc w:val="center"/>
              <w:rPr>
                <w:rFonts w:hint="eastAsia" w:ascii="Times New Roman" w:hAnsi="Times New Roman" w:eastAsia="仿宋_GB2312" w:cs="Times New Roman"/>
                <w:color w:val="auto"/>
                <w:kern w:val="2"/>
                <w:sz w:val="24"/>
                <w:lang w:val="en-US" w:eastAsia="zh-CN" w:bidi="ar-SA"/>
              </w:rPr>
            </w:pPr>
            <w:r>
              <w:rPr>
                <w:rFonts w:eastAsia="仿宋_GB2312"/>
                <w:color w:val="auto"/>
                <w:sz w:val="24"/>
              </w:rPr>
              <w:t>6-9</w:t>
            </w:r>
          </w:p>
        </w:tc>
        <w:tc>
          <w:tcPr>
            <w:tcW w:w="897" w:type="dxa"/>
            <w:noWrap w:val="0"/>
            <w:vAlign w:val="center"/>
          </w:tcPr>
          <w:p>
            <w:pPr>
              <w:spacing w:line="400" w:lineRule="exact"/>
              <w:jc w:val="center"/>
              <w:rPr>
                <w:rFonts w:hint="eastAsia" w:ascii="Times New Roman" w:hAnsi="Times New Roman" w:eastAsia="仿宋_GB2312" w:cs="Times New Roman"/>
                <w:color w:val="auto"/>
                <w:kern w:val="2"/>
                <w:sz w:val="24"/>
                <w:lang w:val="en-US" w:eastAsia="zh-CN" w:bidi="ar-SA"/>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440" w:type="dxa"/>
            <w:vMerge w:val="continue"/>
            <w:noWrap w:val="0"/>
            <w:vAlign w:val="center"/>
          </w:tcPr>
          <w:p>
            <w:pPr>
              <w:spacing w:line="400" w:lineRule="exact"/>
              <w:jc w:val="center"/>
              <w:rPr>
                <w:rFonts w:eastAsia="仿宋_GB2312"/>
                <w:color w:val="0000FF"/>
                <w:sz w:val="24"/>
              </w:rPr>
            </w:pPr>
          </w:p>
        </w:tc>
        <w:tc>
          <w:tcPr>
            <w:tcW w:w="1421" w:type="dxa"/>
            <w:vMerge w:val="continue"/>
            <w:noWrap w:val="0"/>
            <w:vAlign w:val="center"/>
          </w:tcPr>
          <w:p>
            <w:pPr>
              <w:spacing w:line="400" w:lineRule="exact"/>
              <w:jc w:val="center"/>
              <w:rPr>
                <w:rFonts w:eastAsia="仿宋_GB2312"/>
                <w:color w:val="0000FF"/>
                <w:sz w:val="24"/>
              </w:rPr>
            </w:pPr>
          </w:p>
        </w:tc>
        <w:tc>
          <w:tcPr>
            <w:tcW w:w="2300" w:type="dxa"/>
            <w:noWrap w:val="0"/>
            <w:vAlign w:val="center"/>
          </w:tcPr>
          <w:p>
            <w:pPr>
              <w:spacing w:line="400" w:lineRule="exact"/>
              <w:jc w:val="center"/>
              <w:rPr>
                <w:rFonts w:hint="eastAsia" w:eastAsia="仿宋_GB2312"/>
                <w:color w:val="auto"/>
                <w:sz w:val="24"/>
                <w:lang w:val="en-US" w:eastAsia="zh-CN"/>
              </w:rPr>
            </w:pPr>
            <w:r>
              <w:rPr>
                <w:rFonts w:eastAsia="仿宋_GB2312"/>
                <w:color w:val="auto"/>
                <w:sz w:val="24"/>
              </w:rPr>
              <w:t>氨氮</w:t>
            </w:r>
          </w:p>
        </w:tc>
        <w:tc>
          <w:tcPr>
            <w:tcW w:w="962" w:type="dxa"/>
            <w:noWrap w:val="0"/>
            <w:vAlign w:val="center"/>
          </w:tcPr>
          <w:p>
            <w:pPr>
              <w:spacing w:line="400" w:lineRule="exact"/>
              <w:jc w:val="center"/>
              <w:rPr>
                <w:rFonts w:hint="default" w:ascii="Times New Roman" w:hAnsi="Times New Roman" w:eastAsia="仿宋_GB2312" w:cs="Times New Roman"/>
                <w:color w:val="auto"/>
                <w:kern w:val="2"/>
                <w:sz w:val="24"/>
                <w:lang w:val="en-US" w:eastAsia="zh-CN" w:bidi="ar-SA"/>
              </w:rPr>
            </w:pPr>
            <w:r>
              <w:rPr>
                <w:rFonts w:hint="eastAsia" w:eastAsia="仿宋_GB2312" w:cs="Times New Roman"/>
                <w:color w:val="auto"/>
                <w:kern w:val="2"/>
                <w:sz w:val="24"/>
                <w:lang w:val="en-US" w:eastAsia="zh-CN" w:bidi="ar-SA"/>
              </w:rPr>
              <w:t>15.5</w:t>
            </w:r>
          </w:p>
        </w:tc>
        <w:tc>
          <w:tcPr>
            <w:tcW w:w="1260" w:type="dxa"/>
            <w:noWrap w:val="0"/>
            <w:vAlign w:val="top"/>
          </w:tcPr>
          <w:p>
            <w:pPr>
              <w:jc w:val="center"/>
              <w:rPr>
                <w:rFonts w:hint="eastAsia" w:ascii="Times New Roman" w:hAnsi="Times New Roman" w:eastAsia="宋体" w:cs="Times New Roman"/>
                <w:color w:val="auto"/>
                <w:kern w:val="2"/>
                <w:sz w:val="21"/>
                <w:lang w:val="en-US" w:eastAsia="zh-CN" w:bidi="ar-SA"/>
              </w:rPr>
            </w:pPr>
            <w:r>
              <w:rPr>
                <w:rFonts w:eastAsia="仿宋_GB2312"/>
                <w:color w:val="auto"/>
                <w:sz w:val="24"/>
              </w:rPr>
              <w:t>手工</w:t>
            </w:r>
          </w:p>
        </w:tc>
        <w:tc>
          <w:tcPr>
            <w:tcW w:w="1260" w:type="dxa"/>
            <w:noWrap w:val="0"/>
            <w:vAlign w:val="center"/>
          </w:tcPr>
          <w:p>
            <w:pPr>
              <w:spacing w:line="400" w:lineRule="exact"/>
              <w:jc w:val="center"/>
              <w:rPr>
                <w:rFonts w:hint="default" w:ascii="Times New Roman" w:hAnsi="Times New Roman" w:eastAsia="仿宋_GB2312" w:cs="Times New Roman"/>
                <w:color w:val="auto"/>
                <w:kern w:val="2"/>
                <w:sz w:val="21"/>
                <w:szCs w:val="21"/>
                <w:lang w:val="en-US" w:eastAsia="zh-CN" w:bidi="ar-SA"/>
              </w:rPr>
            </w:pPr>
            <w:r>
              <w:rPr>
                <w:rFonts w:hint="eastAsia" w:eastAsia="仿宋_GB2312"/>
                <w:color w:val="auto"/>
                <w:sz w:val="21"/>
                <w:szCs w:val="21"/>
                <w:lang w:val="en-US" w:eastAsia="zh-CN"/>
              </w:rPr>
              <w:t>2021.9.22</w:t>
            </w:r>
          </w:p>
        </w:tc>
        <w:tc>
          <w:tcPr>
            <w:tcW w:w="1800" w:type="dxa"/>
            <w:noWrap w:val="0"/>
            <w:vAlign w:val="center"/>
          </w:tcPr>
          <w:p>
            <w:pPr>
              <w:spacing w:line="400" w:lineRule="exact"/>
              <w:jc w:val="center"/>
              <w:rPr>
                <w:rFonts w:hint="default" w:ascii="Times New Roman" w:hAnsi="Times New Roman" w:eastAsia="仿宋_GB2312" w:cs="Times New Roman"/>
                <w:color w:val="auto"/>
                <w:kern w:val="2"/>
                <w:sz w:val="24"/>
                <w:lang w:val="en-US" w:eastAsia="zh-CN" w:bidi="ar-SA"/>
              </w:rPr>
            </w:pPr>
            <w:r>
              <w:rPr>
                <w:rFonts w:hint="eastAsia" w:eastAsia="仿宋_GB2312"/>
                <w:color w:val="auto"/>
                <w:sz w:val="24"/>
                <w:lang w:val="en-US" w:eastAsia="zh-CN"/>
              </w:rPr>
              <w:t>35</w:t>
            </w:r>
          </w:p>
        </w:tc>
        <w:tc>
          <w:tcPr>
            <w:tcW w:w="897" w:type="dxa"/>
            <w:noWrap w:val="0"/>
            <w:vAlign w:val="center"/>
          </w:tcPr>
          <w:p>
            <w:pPr>
              <w:spacing w:line="400" w:lineRule="exact"/>
              <w:jc w:val="center"/>
              <w:rPr>
                <w:rFonts w:hint="eastAsia" w:ascii="Times New Roman" w:hAnsi="Times New Roman" w:eastAsia="仿宋_GB2312" w:cs="Times New Roman"/>
                <w:color w:val="auto"/>
                <w:kern w:val="2"/>
                <w:sz w:val="24"/>
                <w:lang w:val="en-US" w:eastAsia="zh-CN" w:bidi="ar-SA"/>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440" w:type="dxa"/>
            <w:vMerge w:val="continue"/>
            <w:noWrap w:val="0"/>
            <w:vAlign w:val="center"/>
          </w:tcPr>
          <w:p>
            <w:pPr>
              <w:spacing w:line="400" w:lineRule="exact"/>
              <w:jc w:val="center"/>
              <w:rPr>
                <w:rFonts w:eastAsia="仿宋_GB2312"/>
                <w:color w:val="0000FF"/>
                <w:sz w:val="24"/>
              </w:rPr>
            </w:pPr>
          </w:p>
        </w:tc>
        <w:tc>
          <w:tcPr>
            <w:tcW w:w="1421" w:type="dxa"/>
            <w:vMerge w:val="continue"/>
            <w:noWrap w:val="0"/>
            <w:vAlign w:val="center"/>
          </w:tcPr>
          <w:p>
            <w:pPr>
              <w:spacing w:line="400" w:lineRule="exact"/>
              <w:jc w:val="center"/>
              <w:rPr>
                <w:rFonts w:eastAsia="仿宋_GB2312"/>
                <w:color w:val="0000FF"/>
                <w:sz w:val="24"/>
              </w:rPr>
            </w:pPr>
          </w:p>
        </w:tc>
        <w:tc>
          <w:tcPr>
            <w:tcW w:w="2300" w:type="dxa"/>
            <w:noWrap w:val="0"/>
            <w:vAlign w:val="center"/>
          </w:tcPr>
          <w:p>
            <w:pPr>
              <w:spacing w:line="400" w:lineRule="exact"/>
              <w:jc w:val="center"/>
              <w:rPr>
                <w:rFonts w:hint="eastAsia" w:eastAsia="仿宋_GB2312"/>
                <w:color w:val="auto"/>
                <w:sz w:val="24"/>
                <w:lang w:val="en-US" w:eastAsia="zh-CN"/>
              </w:rPr>
            </w:pPr>
            <w:r>
              <w:rPr>
                <w:rFonts w:eastAsia="仿宋_GB2312"/>
                <w:color w:val="auto"/>
                <w:sz w:val="24"/>
              </w:rPr>
              <w:t>总氮</w:t>
            </w:r>
          </w:p>
        </w:tc>
        <w:tc>
          <w:tcPr>
            <w:tcW w:w="962" w:type="dxa"/>
            <w:noWrap w:val="0"/>
            <w:vAlign w:val="center"/>
          </w:tcPr>
          <w:p>
            <w:pPr>
              <w:spacing w:line="400" w:lineRule="exact"/>
              <w:jc w:val="center"/>
              <w:rPr>
                <w:rFonts w:hint="default" w:ascii="Times New Roman" w:hAnsi="Times New Roman" w:eastAsia="仿宋_GB2312" w:cs="Times New Roman"/>
                <w:color w:val="auto"/>
                <w:kern w:val="2"/>
                <w:sz w:val="21"/>
                <w:szCs w:val="21"/>
                <w:lang w:val="en-US" w:eastAsia="zh-CN" w:bidi="ar-SA"/>
              </w:rPr>
            </w:pPr>
            <w:r>
              <w:rPr>
                <w:rFonts w:hint="eastAsia" w:eastAsia="仿宋_GB2312" w:cs="Times New Roman"/>
                <w:color w:val="auto"/>
                <w:kern w:val="2"/>
                <w:sz w:val="21"/>
                <w:szCs w:val="21"/>
                <w:lang w:val="en-US" w:eastAsia="zh-CN" w:bidi="ar-SA"/>
              </w:rPr>
              <w:t>54</w:t>
            </w:r>
          </w:p>
        </w:tc>
        <w:tc>
          <w:tcPr>
            <w:tcW w:w="1260" w:type="dxa"/>
            <w:noWrap w:val="0"/>
            <w:vAlign w:val="top"/>
          </w:tcPr>
          <w:p>
            <w:pPr>
              <w:jc w:val="center"/>
              <w:rPr>
                <w:rFonts w:hint="eastAsia" w:ascii="Times New Roman" w:hAnsi="Times New Roman" w:eastAsia="宋体" w:cs="Times New Roman"/>
                <w:color w:val="auto"/>
                <w:kern w:val="2"/>
                <w:sz w:val="21"/>
                <w:lang w:val="en-US" w:eastAsia="zh-CN" w:bidi="ar-SA"/>
              </w:rPr>
            </w:pPr>
            <w:r>
              <w:rPr>
                <w:rFonts w:eastAsia="仿宋_GB2312"/>
                <w:color w:val="auto"/>
                <w:sz w:val="24"/>
              </w:rPr>
              <w:t>手工</w:t>
            </w:r>
          </w:p>
        </w:tc>
        <w:tc>
          <w:tcPr>
            <w:tcW w:w="1260" w:type="dxa"/>
            <w:noWrap w:val="0"/>
            <w:vAlign w:val="center"/>
          </w:tcPr>
          <w:p>
            <w:pPr>
              <w:spacing w:line="400" w:lineRule="exact"/>
              <w:jc w:val="center"/>
              <w:rPr>
                <w:rFonts w:hint="default" w:ascii="Times New Roman" w:hAnsi="Times New Roman" w:eastAsia="仿宋_GB2312" w:cs="Times New Roman"/>
                <w:color w:val="auto"/>
                <w:kern w:val="2"/>
                <w:sz w:val="21"/>
                <w:szCs w:val="21"/>
                <w:lang w:val="en-US" w:eastAsia="zh-CN" w:bidi="ar-SA"/>
              </w:rPr>
            </w:pPr>
            <w:r>
              <w:rPr>
                <w:rFonts w:hint="eastAsia" w:eastAsia="仿宋_GB2312"/>
                <w:color w:val="auto"/>
                <w:sz w:val="21"/>
                <w:szCs w:val="21"/>
                <w:lang w:val="en-US" w:eastAsia="zh-CN"/>
              </w:rPr>
              <w:t>2021.9.22</w:t>
            </w:r>
          </w:p>
        </w:tc>
        <w:tc>
          <w:tcPr>
            <w:tcW w:w="1800" w:type="dxa"/>
            <w:noWrap w:val="0"/>
            <w:vAlign w:val="center"/>
          </w:tcPr>
          <w:p>
            <w:pPr>
              <w:spacing w:line="400" w:lineRule="exact"/>
              <w:jc w:val="center"/>
              <w:rPr>
                <w:rFonts w:hint="default" w:ascii="Times New Roman" w:hAnsi="Times New Roman" w:eastAsia="仿宋_GB2312" w:cs="Times New Roman"/>
                <w:color w:val="auto"/>
                <w:kern w:val="2"/>
                <w:sz w:val="21"/>
                <w:szCs w:val="21"/>
                <w:lang w:val="en-US" w:eastAsia="zh-CN" w:bidi="ar-SA"/>
              </w:rPr>
            </w:pPr>
            <w:r>
              <w:rPr>
                <w:rFonts w:hint="eastAsia" w:eastAsia="仿宋_GB2312"/>
                <w:color w:val="auto"/>
                <w:szCs w:val="21"/>
                <w:lang w:val="en-US" w:eastAsia="zh-CN"/>
              </w:rPr>
              <w:t>70</w:t>
            </w:r>
          </w:p>
        </w:tc>
        <w:tc>
          <w:tcPr>
            <w:tcW w:w="897" w:type="dxa"/>
            <w:noWrap w:val="0"/>
            <w:vAlign w:val="center"/>
          </w:tcPr>
          <w:p>
            <w:pPr>
              <w:spacing w:line="400" w:lineRule="exact"/>
              <w:jc w:val="center"/>
              <w:rPr>
                <w:rFonts w:hint="eastAsia" w:ascii="Times New Roman" w:hAnsi="Times New Roman" w:eastAsia="仿宋_GB2312" w:cs="Times New Roman"/>
                <w:color w:val="auto"/>
                <w:kern w:val="2"/>
                <w:sz w:val="21"/>
                <w:szCs w:val="21"/>
                <w:lang w:val="en-US" w:eastAsia="zh-CN" w:bidi="ar-SA"/>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440" w:type="dxa"/>
            <w:vMerge w:val="continue"/>
            <w:noWrap w:val="0"/>
            <w:vAlign w:val="center"/>
          </w:tcPr>
          <w:p>
            <w:pPr>
              <w:spacing w:line="400" w:lineRule="exact"/>
              <w:jc w:val="center"/>
              <w:rPr>
                <w:rFonts w:eastAsia="仿宋_GB2312"/>
                <w:color w:val="0000FF"/>
                <w:sz w:val="24"/>
              </w:rPr>
            </w:pPr>
          </w:p>
        </w:tc>
        <w:tc>
          <w:tcPr>
            <w:tcW w:w="1421" w:type="dxa"/>
            <w:vMerge w:val="continue"/>
            <w:noWrap w:val="0"/>
            <w:vAlign w:val="center"/>
          </w:tcPr>
          <w:p>
            <w:pPr>
              <w:spacing w:line="400" w:lineRule="exact"/>
              <w:jc w:val="center"/>
              <w:rPr>
                <w:rFonts w:eastAsia="仿宋_GB2312"/>
                <w:color w:val="0000FF"/>
                <w:sz w:val="24"/>
              </w:rPr>
            </w:pPr>
          </w:p>
        </w:tc>
        <w:tc>
          <w:tcPr>
            <w:tcW w:w="2300" w:type="dxa"/>
            <w:noWrap w:val="0"/>
            <w:vAlign w:val="center"/>
          </w:tcPr>
          <w:p>
            <w:pPr>
              <w:spacing w:line="400" w:lineRule="exact"/>
              <w:jc w:val="center"/>
              <w:rPr>
                <w:rFonts w:hint="eastAsia" w:eastAsia="仿宋_GB2312"/>
                <w:color w:val="auto"/>
                <w:sz w:val="24"/>
                <w:lang w:val="en-US" w:eastAsia="zh-CN"/>
              </w:rPr>
            </w:pPr>
            <w:r>
              <w:rPr>
                <w:rFonts w:eastAsia="仿宋_GB2312"/>
                <w:color w:val="auto"/>
                <w:sz w:val="24"/>
              </w:rPr>
              <w:t>总磷</w:t>
            </w:r>
          </w:p>
        </w:tc>
        <w:tc>
          <w:tcPr>
            <w:tcW w:w="962" w:type="dxa"/>
            <w:noWrap w:val="0"/>
            <w:vAlign w:val="center"/>
          </w:tcPr>
          <w:p>
            <w:pPr>
              <w:spacing w:line="400" w:lineRule="exact"/>
              <w:jc w:val="center"/>
              <w:rPr>
                <w:rFonts w:hint="default" w:ascii="Times New Roman" w:hAnsi="Times New Roman" w:eastAsia="仿宋_GB2312" w:cs="Times New Roman"/>
                <w:color w:val="auto"/>
                <w:kern w:val="2"/>
                <w:sz w:val="21"/>
                <w:szCs w:val="21"/>
                <w:lang w:val="en-US" w:eastAsia="zh-CN" w:bidi="ar-SA"/>
              </w:rPr>
            </w:pPr>
            <w:r>
              <w:rPr>
                <w:rFonts w:hint="eastAsia" w:eastAsia="仿宋_GB2312" w:cs="Times New Roman"/>
                <w:color w:val="auto"/>
                <w:kern w:val="2"/>
                <w:sz w:val="21"/>
                <w:szCs w:val="21"/>
                <w:lang w:val="en-US" w:eastAsia="zh-CN" w:bidi="ar-SA"/>
              </w:rPr>
              <w:t>5.5</w:t>
            </w:r>
          </w:p>
        </w:tc>
        <w:tc>
          <w:tcPr>
            <w:tcW w:w="1260" w:type="dxa"/>
            <w:noWrap w:val="0"/>
            <w:vAlign w:val="top"/>
          </w:tcPr>
          <w:p>
            <w:pPr>
              <w:jc w:val="center"/>
              <w:rPr>
                <w:rFonts w:hint="eastAsia" w:ascii="Times New Roman" w:hAnsi="Times New Roman" w:eastAsia="宋体" w:cs="Times New Roman"/>
                <w:color w:val="auto"/>
                <w:kern w:val="2"/>
                <w:sz w:val="21"/>
                <w:lang w:val="en-US" w:eastAsia="zh-CN" w:bidi="ar-SA"/>
              </w:rPr>
            </w:pPr>
            <w:r>
              <w:rPr>
                <w:rFonts w:eastAsia="仿宋_GB2312"/>
                <w:color w:val="auto"/>
                <w:sz w:val="24"/>
              </w:rPr>
              <w:t>手工</w:t>
            </w:r>
          </w:p>
        </w:tc>
        <w:tc>
          <w:tcPr>
            <w:tcW w:w="1260" w:type="dxa"/>
            <w:noWrap w:val="0"/>
            <w:vAlign w:val="center"/>
          </w:tcPr>
          <w:p>
            <w:pPr>
              <w:spacing w:line="400" w:lineRule="exact"/>
              <w:jc w:val="center"/>
              <w:rPr>
                <w:rFonts w:hint="default" w:ascii="Times New Roman" w:hAnsi="Times New Roman" w:eastAsia="仿宋_GB2312" w:cs="Times New Roman"/>
                <w:color w:val="auto"/>
                <w:kern w:val="2"/>
                <w:sz w:val="21"/>
                <w:szCs w:val="21"/>
                <w:lang w:val="en-US" w:eastAsia="zh-CN" w:bidi="ar-SA"/>
              </w:rPr>
            </w:pPr>
            <w:r>
              <w:rPr>
                <w:rFonts w:hint="eastAsia" w:eastAsia="仿宋_GB2312"/>
                <w:color w:val="auto"/>
                <w:sz w:val="21"/>
                <w:szCs w:val="21"/>
                <w:lang w:val="en-US" w:eastAsia="zh-CN"/>
              </w:rPr>
              <w:t>2021.9.22</w:t>
            </w:r>
          </w:p>
        </w:tc>
        <w:tc>
          <w:tcPr>
            <w:tcW w:w="1800" w:type="dxa"/>
            <w:noWrap w:val="0"/>
            <w:vAlign w:val="center"/>
          </w:tcPr>
          <w:p>
            <w:pPr>
              <w:spacing w:line="400" w:lineRule="exact"/>
              <w:jc w:val="center"/>
              <w:rPr>
                <w:rFonts w:hint="default" w:ascii="Times New Roman" w:hAnsi="Times New Roman" w:eastAsia="仿宋_GB2312" w:cs="Times New Roman"/>
                <w:color w:val="auto"/>
                <w:kern w:val="2"/>
                <w:sz w:val="21"/>
                <w:szCs w:val="21"/>
                <w:lang w:val="en-US" w:eastAsia="zh-CN" w:bidi="ar-SA"/>
              </w:rPr>
            </w:pPr>
            <w:r>
              <w:rPr>
                <w:rFonts w:hint="eastAsia" w:eastAsia="仿宋_GB2312"/>
                <w:color w:val="auto"/>
                <w:szCs w:val="21"/>
                <w:lang w:val="en-US" w:eastAsia="zh-CN"/>
              </w:rPr>
              <w:t>8</w:t>
            </w:r>
          </w:p>
        </w:tc>
        <w:tc>
          <w:tcPr>
            <w:tcW w:w="897" w:type="dxa"/>
            <w:noWrap w:val="0"/>
            <w:vAlign w:val="center"/>
          </w:tcPr>
          <w:p>
            <w:pPr>
              <w:spacing w:line="400" w:lineRule="exact"/>
              <w:jc w:val="center"/>
              <w:rPr>
                <w:rFonts w:hint="eastAsia" w:ascii="Times New Roman" w:hAnsi="Times New Roman" w:eastAsia="仿宋_GB2312" w:cs="Times New Roman"/>
                <w:color w:val="auto"/>
                <w:kern w:val="2"/>
                <w:sz w:val="21"/>
                <w:szCs w:val="21"/>
                <w:lang w:val="en-US" w:eastAsia="zh-CN" w:bidi="ar-SA"/>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440" w:type="dxa"/>
            <w:vMerge w:val="continue"/>
            <w:noWrap w:val="0"/>
            <w:vAlign w:val="center"/>
          </w:tcPr>
          <w:p>
            <w:pPr>
              <w:spacing w:line="400" w:lineRule="exact"/>
              <w:jc w:val="center"/>
              <w:rPr>
                <w:rFonts w:eastAsia="仿宋_GB2312"/>
                <w:color w:val="0000FF"/>
                <w:sz w:val="24"/>
              </w:rPr>
            </w:pPr>
          </w:p>
        </w:tc>
        <w:tc>
          <w:tcPr>
            <w:tcW w:w="1421" w:type="dxa"/>
            <w:vMerge w:val="continue"/>
            <w:noWrap w:val="0"/>
            <w:vAlign w:val="center"/>
          </w:tcPr>
          <w:p>
            <w:pPr>
              <w:spacing w:line="400" w:lineRule="exact"/>
              <w:jc w:val="center"/>
              <w:rPr>
                <w:rFonts w:eastAsia="仿宋_GB2312"/>
                <w:color w:val="0000FF"/>
                <w:sz w:val="24"/>
              </w:rPr>
            </w:pPr>
          </w:p>
        </w:tc>
        <w:tc>
          <w:tcPr>
            <w:tcW w:w="230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石油类</w:t>
            </w:r>
          </w:p>
        </w:tc>
        <w:tc>
          <w:tcPr>
            <w:tcW w:w="962" w:type="dxa"/>
            <w:noWrap w:val="0"/>
            <w:vAlign w:val="center"/>
          </w:tcPr>
          <w:p>
            <w:pPr>
              <w:spacing w:line="400" w:lineRule="exact"/>
              <w:jc w:val="center"/>
              <w:rPr>
                <w:rFonts w:hint="default" w:eastAsia="仿宋_GB2312"/>
                <w:color w:val="auto"/>
                <w:szCs w:val="21"/>
                <w:lang w:val="en-US" w:eastAsia="zh-CN"/>
              </w:rPr>
            </w:pPr>
            <w:r>
              <w:rPr>
                <w:rFonts w:hint="eastAsia" w:eastAsia="仿宋_GB2312"/>
                <w:color w:val="auto"/>
                <w:szCs w:val="21"/>
                <w:lang w:val="en-US" w:eastAsia="zh-CN"/>
              </w:rPr>
              <w:t>0.8</w:t>
            </w:r>
          </w:p>
        </w:tc>
        <w:tc>
          <w:tcPr>
            <w:tcW w:w="1260" w:type="dxa"/>
            <w:noWrap w:val="0"/>
            <w:vAlign w:val="top"/>
          </w:tcPr>
          <w:p>
            <w:pPr>
              <w:jc w:val="center"/>
              <w:rPr>
                <w:color w:val="auto"/>
              </w:rPr>
            </w:pPr>
            <w:r>
              <w:rPr>
                <w:rFonts w:eastAsia="仿宋_GB2312"/>
                <w:color w:val="auto"/>
                <w:sz w:val="24"/>
              </w:rPr>
              <w:t>手工</w:t>
            </w:r>
          </w:p>
        </w:tc>
        <w:tc>
          <w:tcPr>
            <w:tcW w:w="1260" w:type="dxa"/>
            <w:noWrap w:val="0"/>
            <w:vAlign w:val="center"/>
          </w:tcPr>
          <w:p>
            <w:pPr>
              <w:spacing w:line="400" w:lineRule="exact"/>
              <w:jc w:val="center"/>
              <w:rPr>
                <w:rFonts w:hint="default" w:eastAsia="仿宋_GB2312"/>
                <w:color w:val="auto"/>
                <w:sz w:val="21"/>
                <w:szCs w:val="21"/>
                <w:lang w:val="en-US" w:eastAsia="zh-CN"/>
              </w:rPr>
            </w:pPr>
            <w:r>
              <w:rPr>
                <w:rFonts w:hint="eastAsia" w:eastAsia="仿宋_GB2312"/>
                <w:color w:val="auto"/>
                <w:sz w:val="21"/>
                <w:szCs w:val="21"/>
                <w:lang w:val="en-US" w:eastAsia="zh-CN"/>
              </w:rPr>
              <w:t>2021.9.22</w:t>
            </w:r>
          </w:p>
        </w:tc>
        <w:tc>
          <w:tcPr>
            <w:tcW w:w="1800" w:type="dxa"/>
            <w:noWrap w:val="0"/>
            <w:vAlign w:val="center"/>
          </w:tcPr>
          <w:p>
            <w:pPr>
              <w:spacing w:line="400" w:lineRule="exact"/>
              <w:jc w:val="center"/>
              <w:rPr>
                <w:rFonts w:hint="default" w:eastAsia="仿宋_GB2312"/>
                <w:color w:val="auto"/>
                <w:szCs w:val="21"/>
                <w:lang w:val="en-US" w:eastAsia="zh-CN"/>
              </w:rPr>
            </w:pPr>
            <w:r>
              <w:rPr>
                <w:rFonts w:hint="eastAsia" w:eastAsia="仿宋_GB2312"/>
                <w:color w:val="auto"/>
                <w:szCs w:val="21"/>
                <w:lang w:val="en-US" w:eastAsia="zh-CN"/>
              </w:rPr>
              <w:t>20</w:t>
            </w:r>
          </w:p>
        </w:tc>
        <w:tc>
          <w:tcPr>
            <w:tcW w:w="897" w:type="dxa"/>
            <w:noWrap w:val="0"/>
            <w:vAlign w:val="center"/>
          </w:tcPr>
          <w:p>
            <w:pPr>
              <w:spacing w:line="400" w:lineRule="exact"/>
              <w:jc w:val="center"/>
              <w:rPr>
                <w:rFonts w:eastAsia="仿宋_GB2312"/>
                <w:color w:val="auto"/>
                <w:szCs w:val="21"/>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260" w:type="dxa"/>
            <w:vMerge w:val="continue"/>
            <w:noWrap w:val="0"/>
            <w:vAlign w:val="center"/>
          </w:tcPr>
          <w:p>
            <w:pPr>
              <w:spacing w:line="400" w:lineRule="exact"/>
              <w:jc w:val="center"/>
              <w:rPr>
                <w:rFonts w:eastAsia="仿宋_GB2312"/>
                <w:color w:val="0000FF"/>
                <w:sz w:val="24"/>
              </w:rPr>
            </w:pPr>
          </w:p>
        </w:tc>
        <w:tc>
          <w:tcPr>
            <w:tcW w:w="1440" w:type="dxa"/>
            <w:vMerge w:val="continue"/>
            <w:noWrap w:val="0"/>
            <w:vAlign w:val="center"/>
          </w:tcPr>
          <w:p>
            <w:pPr>
              <w:spacing w:line="400" w:lineRule="exact"/>
              <w:jc w:val="center"/>
              <w:rPr>
                <w:rFonts w:eastAsia="仿宋_GB2312"/>
                <w:color w:val="0000FF"/>
                <w:sz w:val="24"/>
              </w:rPr>
            </w:pPr>
          </w:p>
        </w:tc>
        <w:tc>
          <w:tcPr>
            <w:tcW w:w="1421" w:type="dxa"/>
            <w:vMerge w:val="continue"/>
            <w:noWrap w:val="0"/>
            <w:vAlign w:val="center"/>
          </w:tcPr>
          <w:p>
            <w:pPr>
              <w:spacing w:line="400" w:lineRule="exact"/>
              <w:jc w:val="center"/>
              <w:rPr>
                <w:rFonts w:eastAsia="仿宋_GB2312"/>
                <w:color w:val="0000FF"/>
                <w:sz w:val="24"/>
              </w:rPr>
            </w:pPr>
          </w:p>
        </w:tc>
        <w:tc>
          <w:tcPr>
            <w:tcW w:w="230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动植物油</w:t>
            </w:r>
          </w:p>
        </w:tc>
        <w:tc>
          <w:tcPr>
            <w:tcW w:w="962" w:type="dxa"/>
            <w:noWrap w:val="0"/>
            <w:vAlign w:val="center"/>
          </w:tcPr>
          <w:p>
            <w:pPr>
              <w:spacing w:line="400" w:lineRule="exact"/>
              <w:jc w:val="center"/>
              <w:rPr>
                <w:rFonts w:hint="default" w:eastAsia="仿宋_GB2312"/>
                <w:color w:val="auto"/>
                <w:szCs w:val="21"/>
                <w:lang w:val="en-US" w:eastAsia="zh-CN"/>
              </w:rPr>
            </w:pPr>
            <w:r>
              <w:rPr>
                <w:rFonts w:hint="eastAsia" w:eastAsia="仿宋_GB2312"/>
                <w:color w:val="auto"/>
                <w:szCs w:val="21"/>
                <w:lang w:val="en-US" w:eastAsia="zh-CN"/>
              </w:rPr>
              <w:t>1.02</w:t>
            </w:r>
          </w:p>
        </w:tc>
        <w:tc>
          <w:tcPr>
            <w:tcW w:w="1260" w:type="dxa"/>
            <w:noWrap w:val="0"/>
            <w:vAlign w:val="top"/>
          </w:tcPr>
          <w:p>
            <w:pPr>
              <w:jc w:val="center"/>
              <w:rPr>
                <w:color w:val="auto"/>
              </w:rPr>
            </w:pPr>
            <w:r>
              <w:rPr>
                <w:rFonts w:eastAsia="仿宋_GB2312"/>
                <w:color w:val="auto"/>
                <w:sz w:val="24"/>
              </w:rPr>
              <w:t>手工</w:t>
            </w:r>
          </w:p>
        </w:tc>
        <w:tc>
          <w:tcPr>
            <w:tcW w:w="1260" w:type="dxa"/>
            <w:noWrap w:val="0"/>
            <w:vAlign w:val="center"/>
          </w:tcPr>
          <w:p>
            <w:pPr>
              <w:spacing w:line="400" w:lineRule="exact"/>
              <w:jc w:val="center"/>
              <w:rPr>
                <w:rFonts w:hint="default" w:eastAsia="仿宋_GB2312"/>
                <w:color w:val="auto"/>
                <w:sz w:val="21"/>
                <w:szCs w:val="21"/>
                <w:lang w:val="en-US" w:eastAsia="zh-CN"/>
              </w:rPr>
            </w:pPr>
            <w:r>
              <w:rPr>
                <w:rFonts w:hint="eastAsia" w:eastAsia="仿宋_GB2312"/>
                <w:color w:val="auto"/>
                <w:sz w:val="21"/>
                <w:szCs w:val="21"/>
                <w:lang w:val="en-US" w:eastAsia="zh-CN"/>
              </w:rPr>
              <w:t>2021.9.22</w:t>
            </w:r>
          </w:p>
        </w:tc>
        <w:tc>
          <w:tcPr>
            <w:tcW w:w="1800" w:type="dxa"/>
            <w:noWrap w:val="0"/>
            <w:vAlign w:val="center"/>
          </w:tcPr>
          <w:p>
            <w:pPr>
              <w:spacing w:line="400" w:lineRule="exact"/>
              <w:jc w:val="center"/>
              <w:rPr>
                <w:rFonts w:hint="default" w:eastAsia="仿宋_GB2312"/>
                <w:color w:val="auto"/>
                <w:szCs w:val="21"/>
                <w:lang w:val="en-US" w:eastAsia="zh-CN"/>
              </w:rPr>
            </w:pPr>
            <w:r>
              <w:rPr>
                <w:rFonts w:hint="eastAsia" w:eastAsia="仿宋_GB2312"/>
                <w:color w:val="auto"/>
                <w:szCs w:val="21"/>
                <w:lang w:val="en-US" w:eastAsia="zh-CN"/>
              </w:rPr>
              <w:t>35</w:t>
            </w:r>
          </w:p>
        </w:tc>
        <w:tc>
          <w:tcPr>
            <w:tcW w:w="897" w:type="dxa"/>
            <w:noWrap w:val="0"/>
            <w:vAlign w:val="center"/>
          </w:tcPr>
          <w:p>
            <w:pPr>
              <w:spacing w:line="400" w:lineRule="exact"/>
              <w:jc w:val="center"/>
              <w:rPr>
                <w:rFonts w:eastAsia="仿宋_GB2312"/>
                <w:color w:val="auto"/>
                <w:szCs w:val="21"/>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0" w:type="dxa"/>
            <w:vMerge w:val="continue"/>
            <w:noWrap w:val="0"/>
            <w:vAlign w:val="center"/>
          </w:tcPr>
          <w:p>
            <w:pPr>
              <w:spacing w:line="400" w:lineRule="exact"/>
              <w:jc w:val="center"/>
              <w:rPr>
                <w:rFonts w:eastAsia="仿宋_GB2312"/>
                <w:color w:val="0000FF"/>
                <w:szCs w:val="21"/>
              </w:rPr>
            </w:pPr>
          </w:p>
        </w:tc>
        <w:tc>
          <w:tcPr>
            <w:tcW w:w="1260" w:type="dxa"/>
            <w:vMerge w:val="continue"/>
            <w:noWrap w:val="0"/>
            <w:vAlign w:val="center"/>
          </w:tcPr>
          <w:p>
            <w:pPr>
              <w:spacing w:line="400" w:lineRule="exact"/>
              <w:jc w:val="center"/>
              <w:rPr>
                <w:rFonts w:eastAsia="仿宋_GB2312"/>
                <w:color w:val="0000FF"/>
                <w:szCs w:val="21"/>
              </w:rPr>
            </w:pPr>
          </w:p>
        </w:tc>
        <w:tc>
          <w:tcPr>
            <w:tcW w:w="1260" w:type="dxa"/>
            <w:vMerge w:val="continue"/>
            <w:noWrap w:val="0"/>
            <w:vAlign w:val="center"/>
          </w:tcPr>
          <w:p>
            <w:pPr>
              <w:spacing w:line="400" w:lineRule="exact"/>
              <w:jc w:val="center"/>
              <w:rPr>
                <w:rFonts w:eastAsia="仿宋_GB2312"/>
                <w:color w:val="0000FF"/>
                <w:szCs w:val="21"/>
              </w:rPr>
            </w:pPr>
          </w:p>
        </w:tc>
        <w:tc>
          <w:tcPr>
            <w:tcW w:w="1440" w:type="dxa"/>
            <w:vMerge w:val="continue"/>
            <w:noWrap w:val="0"/>
            <w:vAlign w:val="center"/>
          </w:tcPr>
          <w:p>
            <w:pPr>
              <w:spacing w:line="400" w:lineRule="exact"/>
              <w:jc w:val="center"/>
              <w:rPr>
                <w:rFonts w:eastAsia="仿宋_GB2312"/>
                <w:color w:val="0000FF"/>
                <w:szCs w:val="21"/>
              </w:rPr>
            </w:pPr>
          </w:p>
        </w:tc>
        <w:tc>
          <w:tcPr>
            <w:tcW w:w="1421" w:type="dxa"/>
            <w:vMerge w:val="continue"/>
            <w:noWrap w:val="0"/>
            <w:vAlign w:val="center"/>
          </w:tcPr>
          <w:p>
            <w:pPr>
              <w:spacing w:line="400" w:lineRule="exact"/>
              <w:jc w:val="center"/>
              <w:rPr>
                <w:rFonts w:eastAsia="仿宋_GB2312"/>
                <w:color w:val="0000FF"/>
                <w:szCs w:val="21"/>
              </w:rPr>
            </w:pPr>
          </w:p>
        </w:tc>
        <w:tc>
          <w:tcPr>
            <w:tcW w:w="230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LAS</w:t>
            </w:r>
          </w:p>
        </w:tc>
        <w:tc>
          <w:tcPr>
            <w:tcW w:w="962" w:type="dxa"/>
            <w:noWrap w:val="0"/>
            <w:vAlign w:val="center"/>
          </w:tcPr>
          <w:p>
            <w:pPr>
              <w:spacing w:line="400" w:lineRule="exact"/>
              <w:jc w:val="center"/>
              <w:rPr>
                <w:rFonts w:hint="default" w:eastAsia="仿宋_GB2312"/>
                <w:color w:val="auto"/>
                <w:szCs w:val="21"/>
                <w:lang w:val="en-US" w:eastAsia="zh-CN"/>
              </w:rPr>
            </w:pPr>
            <w:r>
              <w:rPr>
                <w:rFonts w:hint="eastAsia" w:eastAsia="仿宋_GB2312"/>
                <w:color w:val="auto"/>
                <w:szCs w:val="21"/>
                <w:lang w:val="en-US" w:eastAsia="zh-CN"/>
              </w:rPr>
              <w:t>1.521</w:t>
            </w:r>
          </w:p>
        </w:tc>
        <w:tc>
          <w:tcPr>
            <w:tcW w:w="1260" w:type="dxa"/>
            <w:noWrap w:val="0"/>
            <w:vAlign w:val="top"/>
          </w:tcPr>
          <w:p>
            <w:pPr>
              <w:jc w:val="center"/>
              <w:rPr>
                <w:color w:val="auto"/>
              </w:rPr>
            </w:pPr>
            <w:r>
              <w:rPr>
                <w:rFonts w:eastAsia="仿宋_GB2312"/>
                <w:color w:val="auto"/>
                <w:sz w:val="24"/>
              </w:rPr>
              <w:t>手工</w:t>
            </w:r>
          </w:p>
        </w:tc>
        <w:tc>
          <w:tcPr>
            <w:tcW w:w="1260" w:type="dxa"/>
            <w:noWrap w:val="0"/>
            <w:vAlign w:val="center"/>
          </w:tcPr>
          <w:p>
            <w:pPr>
              <w:spacing w:line="400" w:lineRule="exact"/>
              <w:jc w:val="center"/>
              <w:rPr>
                <w:rFonts w:hint="default" w:eastAsia="仿宋_GB2312"/>
                <w:color w:val="auto"/>
                <w:sz w:val="21"/>
                <w:szCs w:val="21"/>
                <w:lang w:val="en-US" w:eastAsia="zh-CN"/>
              </w:rPr>
            </w:pPr>
            <w:r>
              <w:rPr>
                <w:rFonts w:hint="eastAsia" w:eastAsia="仿宋_GB2312"/>
                <w:color w:val="auto"/>
                <w:sz w:val="21"/>
                <w:szCs w:val="21"/>
                <w:lang w:val="en-US" w:eastAsia="zh-CN"/>
              </w:rPr>
              <w:t>2021.9.22</w:t>
            </w:r>
          </w:p>
        </w:tc>
        <w:tc>
          <w:tcPr>
            <w:tcW w:w="1800" w:type="dxa"/>
            <w:noWrap w:val="0"/>
            <w:vAlign w:val="center"/>
          </w:tcPr>
          <w:p>
            <w:pPr>
              <w:spacing w:line="400" w:lineRule="exact"/>
              <w:jc w:val="center"/>
              <w:rPr>
                <w:rFonts w:hint="default" w:eastAsia="仿宋_GB2312"/>
                <w:color w:val="auto"/>
                <w:szCs w:val="21"/>
                <w:lang w:val="en-US" w:eastAsia="zh-CN"/>
              </w:rPr>
            </w:pPr>
            <w:r>
              <w:rPr>
                <w:rFonts w:hint="eastAsia" w:eastAsia="仿宋_GB2312"/>
                <w:color w:val="auto"/>
                <w:szCs w:val="21"/>
                <w:lang w:val="en-US" w:eastAsia="zh-CN"/>
              </w:rPr>
              <w:t>400</w:t>
            </w:r>
          </w:p>
        </w:tc>
        <w:tc>
          <w:tcPr>
            <w:tcW w:w="897" w:type="dxa"/>
            <w:noWrap w:val="0"/>
            <w:vAlign w:val="center"/>
          </w:tcPr>
          <w:p>
            <w:pPr>
              <w:spacing w:line="400" w:lineRule="exact"/>
              <w:jc w:val="center"/>
              <w:rPr>
                <w:rFonts w:eastAsia="仿宋_GB2312"/>
                <w:color w:val="auto"/>
                <w:szCs w:val="21"/>
              </w:rPr>
            </w:pPr>
            <w:r>
              <w:rPr>
                <w:rFonts w:eastAsia="仿宋_GB2312"/>
                <w:color w:val="auto"/>
                <w:sz w:val="24"/>
              </w:rPr>
              <w:t>否</w:t>
            </w:r>
          </w:p>
        </w:tc>
      </w:tr>
    </w:tbl>
    <w:p>
      <w:pPr>
        <w:spacing w:line="340" w:lineRule="exact"/>
        <w:ind w:firstLine="480" w:firstLineChars="200"/>
        <w:rPr>
          <w:rFonts w:eastAsia="仿宋_GB2312"/>
          <w:color w:val="000000"/>
          <w:sz w:val="24"/>
        </w:rPr>
      </w:pPr>
      <w:r>
        <w:rPr>
          <w:rFonts w:eastAsia="仿宋_GB2312"/>
          <w:color w:val="000000"/>
          <w:sz w:val="24"/>
        </w:rPr>
        <w:t>备注：1、排放口名称，填写工业废水排放口1、工业废水排放口2、……； 2、排放口位置，如“位于厂区内污染治理设施东南角”；3、排放方式，填写“纳管”或“外排”；4、核定的年度污水排放总量，是指排污许可证或排污权交易证书上经环保部门许可的排放量；5、主要/特征污染物名称，填写环境影响评价文件中确定的污染因子名称； 6、排放浓度，填写最近一个时段的监测数据；7、监测方式，填写“手工”或“自动”；8、执行的污染物排放标准及浓度限值，是指国家或省规定的污染因子排放浓度限值。9、表格不够可下拉。</w:t>
      </w:r>
    </w:p>
    <w:p>
      <w:pPr>
        <w:pStyle w:val="2"/>
        <w:rPr>
          <w:rFonts w:eastAsia="仿宋_GB2312"/>
          <w:color w:val="000000"/>
          <w:sz w:val="24"/>
        </w:rPr>
      </w:pPr>
    </w:p>
    <w:p>
      <w:pPr>
        <w:pStyle w:val="2"/>
        <w:rPr>
          <w:rFonts w:eastAsia="仿宋_GB2312"/>
          <w:color w:val="000000"/>
          <w:sz w:val="24"/>
        </w:rPr>
      </w:pPr>
    </w:p>
    <w:p>
      <w:pPr>
        <w:spacing w:line="400" w:lineRule="exact"/>
      </w:pPr>
    </w:p>
    <w:tbl>
      <w:tblPr>
        <w:tblStyle w:val="5"/>
        <w:tblW w:w="14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821"/>
        <w:gridCol w:w="1440"/>
        <w:gridCol w:w="2160"/>
        <w:gridCol w:w="1440"/>
        <w:gridCol w:w="1260"/>
        <w:gridCol w:w="1260"/>
        <w:gridCol w:w="1260"/>
        <w:gridCol w:w="198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952" w:type="dxa"/>
            <w:gridSpan w:val="10"/>
            <w:noWrap w:val="0"/>
            <w:vAlign w:val="top"/>
          </w:tcPr>
          <w:p>
            <w:pPr>
              <w:spacing w:line="600" w:lineRule="exact"/>
              <w:jc w:val="center"/>
              <w:rPr>
                <w:rFonts w:eastAsia="仿宋_GB2312"/>
                <w:b/>
                <w:sz w:val="28"/>
                <w:szCs w:val="28"/>
              </w:rPr>
            </w:pPr>
            <w:r>
              <w:rPr>
                <w:rFonts w:eastAsia="仿宋_GB2312"/>
                <w:b/>
                <w:sz w:val="28"/>
                <w:szCs w:val="28"/>
              </w:rPr>
              <w:t>大气污染物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noWrap w:val="0"/>
            <w:vAlign w:val="center"/>
          </w:tcPr>
          <w:p>
            <w:pPr>
              <w:spacing w:line="400" w:lineRule="exact"/>
              <w:jc w:val="center"/>
              <w:rPr>
                <w:rFonts w:eastAsia="仿宋_GB2312"/>
                <w:sz w:val="24"/>
              </w:rPr>
            </w:pPr>
            <w:r>
              <w:rPr>
                <w:rFonts w:eastAsia="仿宋_GB2312"/>
                <w:sz w:val="24"/>
              </w:rPr>
              <w:t>排放口数量</w:t>
            </w:r>
          </w:p>
        </w:tc>
        <w:tc>
          <w:tcPr>
            <w:tcW w:w="13514" w:type="dxa"/>
            <w:gridSpan w:val="9"/>
            <w:noWrap w:val="0"/>
            <w:vAlign w:val="center"/>
          </w:tcPr>
          <w:p>
            <w:pPr>
              <w:spacing w:line="400" w:lineRule="exact"/>
              <w:rPr>
                <w:rFonts w:hint="eastAsia" w:eastAsia="仿宋_GB2312"/>
                <w:sz w:val="30"/>
                <w:szCs w:val="30"/>
                <w:lang w:eastAsia="zh-CN"/>
              </w:rPr>
            </w:pPr>
            <w:r>
              <w:rPr>
                <w:rFonts w:hint="eastAsia" w:eastAsia="仿宋_GB2312"/>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noWrap w:val="0"/>
            <w:vAlign w:val="center"/>
          </w:tcPr>
          <w:p>
            <w:pPr>
              <w:spacing w:line="400" w:lineRule="exact"/>
              <w:jc w:val="center"/>
              <w:rPr>
                <w:rFonts w:eastAsia="仿宋_GB2312"/>
                <w:color w:val="auto"/>
                <w:sz w:val="24"/>
              </w:rPr>
            </w:pPr>
            <w:r>
              <w:rPr>
                <w:rFonts w:eastAsia="仿宋_GB2312"/>
                <w:color w:val="auto"/>
                <w:sz w:val="24"/>
              </w:rPr>
              <w:t>排放口名称</w:t>
            </w:r>
          </w:p>
        </w:tc>
        <w:tc>
          <w:tcPr>
            <w:tcW w:w="1821" w:type="dxa"/>
            <w:noWrap w:val="0"/>
            <w:vAlign w:val="center"/>
          </w:tcPr>
          <w:p>
            <w:pPr>
              <w:spacing w:line="400" w:lineRule="exact"/>
              <w:jc w:val="center"/>
              <w:rPr>
                <w:rFonts w:eastAsia="仿宋_GB2312"/>
                <w:color w:val="auto"/>
                <w:sz w:val="24"/>
              </w:rPr>
            </w:pPr>
            <w:r>
              <w:rPr>
                <w:rFonts w:eastAsia="仿宋_GB2312"/>
                <w:color w:val="auto"/>
                <w:sz w:val="24"/>
              </w:rPr>
              <w:t>排放口位置</w:t>
            </w:r>
          </w:p>
        </w:tc>
        <w:tc>
          <w:tcPr>
            <w:tcW w:w="1440" w:type="dxa"/>
            <w:noWrap w:val="0"/>
            <w:vAlign w:val="center"/>
          </w:tcPr>
          <w:p>
            <w:pPr>
              <w:spacing w:line="400" w:lineRule="exact"/>
              <w:jc w:val="center"/>
              <w:rPr>
                <w:rFonts w:eastAsia="仿宋_GB2312"/>
                <w:color w:val="auto"/>
                <w:sz w:val="24"/>
              </w:rPr>
            </w:pPr>
            <w:r>
              <w:rPr>
                <w:rFonts w:eastAsia="仿宋_GB2312"/>
                <w:color w:val="auto"/>
                <w:sz w:val="24"/>
              </w:rPr>
              <w:t>排放方式</w:t>
            </w:r>
          </w:p>
        </w:tc>
        <w:tc>
          <w:tcPr>
            <w:tcW w:w="2160" w:type="dxa"/>
            <w:noWrap w:val="0"/>
            <w:vAlign w:val="center"/>
          </w:tcPr>
          <w:p>
            <w:pPr>
              <w:spacing w:line="400" w:lineRule="exact"/>
              <w:jc w:val="center"/>
              <w:rPr>
                <w:rFonts w:eastAsia="仿宋_GB2312"/>
                <w:color w:val="auto"/>
                <w:sz w:val="24"/>
              </w:rPr>
            </w:pPr>
            <w:r>
              <w:rPr>
                <w:rFonts w:eastAsia="仿宋_GB2312"/>
                <w:color w:val="auto"/>
                <w:sz w:val="24"/>
              </w:rPr>
              <w:t>主要/特征污染物名称</w:t>
            </w:r>
          </w:p>
        </w:tc>
        <w:tc>
          <w:tcPr>
            <w:tcW w:w="1440" w:type="dxa"/>
            <w:noWrap w:val="0"/>
            <w:vAlign w:val="center"/>
          </w:tcPr>
          <w:p>
            <w:pPr>
              <w:spacing w:line="400" w:lineRule="exact"/>
              <w:jc w:val="center"/>
              <w:rPr>
                <w:rFonts w:eastAsia="仿宋_GB2312"/>
                <w:color w:val="auto"/>
                <w:sz w:val="24"/>
              </w:rPr>
            </w:pPr>
            <w:r>
              <w:rPr>
                <w:rFonts w:eastAsia="仿宋_GB2312"/>
                <w:color w:val="auto"/>
                <w:sz w:val="24"/>
              </w:rPr>
              <w:t>核定的排放总量（吨）</w:t>
            </w:r>
          </w:p>
        </w:tc>
        <w:tc>
          <w:tcPr>
            <w:tcW w:w="1260" w:type="dxa"/>
            <w:noWrap w:val="0"/>
            <w:vAlign w:val="center"/>
          </w:tcPr>
          <w:p>
            <w:pPr>
              <w:spacing w:line="400" w:lineRule="exact"/>
              <w:jc w:val="center"/>
              <w:rPr>
                <w:rFonts w:eastAsia="仿宋_GB2312"/>
                <w:color w:val="auto"/>
                <w:sz w:val="24"/>
              </w:rPr>
            </w:pPr>
            <w:r>
              <w:rPr>
                <w:rFonts w:eastAsia="仿宋_GB2312"/>
                <w:color w:val="auto"/>
                <w:sz w:val="24"/>
              </w:rPr>
              <w:t>排放浓度</w:t>
            </w:r>
          </w:p>
        </w:tc>
        <w:tc>
          <w:tcPr>
            <w:tcW w:w="1260" w:type="dxa"/>
            <w:noWrap w:val="0"/>
            <w:vAlign w:val="center"/>
          </w:tcPr>
          <w:p>
            <w:pPr>
              <w:spacing w:line="400" w:lineRule="exact"/>
              <w:jc w:val="center"/>
              <w:rPr>
                <w:rFonts w:eastAsia="仿宋_GB2312"/>
                <w:color w:val="auto"/>
                <w:sz w:val="24"/>
              </w:rPr>
            </w:pPr>
            <w:r>
              <w:rPr>
                <w:rFonts w:eastAsia="仿宋_GB2312"/>
                <w:color w:val="auto"/>
                <w:sz w:val="24"/>
              </w:rPr>
              <w:t>监测</w:t>
            </w:r>
          </w:p>
          <w:p>
            <w:pPr>
              <w:spacing w:line="400" w:lineRule="exact"/>
              <w:jc w:val="center"/>
              <w:rPr>
                <w:rFonts w:eastAsia="仿宋_GB2312"/>
                <w:color w:val="auto"/>
                <w:sz w:val="24"/>
              </w:rPr>
            </w:pPr>
            <w:r>
              <w:rPr>
                <w:rFonts w:eastAsia="仿宋_GB2312"/>
                <w:color w:val="auto"/>
                <w:sz w:val="24"/>
              </w:rPr>
              <w:t>方式</w:t>
            </w:r>
          </w:p>
        </w:tc>
        <w:tc>
          <w:tcPr>
            <w:tcW w:w="1260" w:type="dxa"/>
            <w:noWrap w:val="0"/>
            <w:vAlign w:val="center"/>
          </w:tcPr>
          <w:p>
            <w:pPr>
              <w:spacing w:line="400" w:lineRule="exact"/>
              <w:jc w:val="center"/>
              <w:rPr>
                <w:rFonts w:eastAsia="仿宋_GB2312"/>
                <w:color w:val="auto"/>
                <w:sz w:val="24"/>
              </w:rPr>
            </w:pPr>
            <w:r>
              <w:rPr>
                <w:rFonts w:eastAsia="仿宋_GB2312"/>
                <w:color w:val="auto"/>
                <w:sz w:val="24"/>
              </w:rPr>
              <w:t>监测</w:t>
            </w:r>
          </w:p>
          <w:p>
            <w:pPr>
              <w:spacing w:line="400" w:lineRule="exact"/>
              <w:jc w:val="center"/>
              <w:rPr>
                <w:rFonts w:eastAsia="仿宋_GB2312"/>
                <w:color w:val="auto"/>
                <w:sz w:val="24"/>
              </w:rPr>
            </w:pPr>
            <w:r>
              <w:rPr>
                <w:rFonts w:eastAsia="仿宋_GB2312"/>
                <w:color w:val="auto"/>
                <w:sz w:val="24"/>
              </w:rPr>
              <w:t>时间</w:t>
            </w:r>
          </w:p>
        </w:tc>
        <w:tc>
          <w:tcPr>
            <w:tcW w:w="1980" w:type="dxa"/>
            <w:noWrap w:val="0"/>
            <w:vAlign w:val="center"/>
          </w:tcPr>
          <w:p>
            <w:pPr>
              <w:spacing w:line="400" w:lineRule="exact"/>
              <w:jc w:val="center"/>
              <w:rPr>
                <w:rFonts w:eastAsia="仿宋_GB2312"/>
                <w:color w:val="auto"/>
                <w:sz w:val="24"/>
              </w:rPr>
            </w:pPr>
            <w:r>
              <w:rPr>
                <w:rFonts w:eastAsia="仿宋_GB2312"/>
                <w:color w:val="auto"/>
                <w:sz w:val="24"/>
              </w:rPr>
              <w:t>执行的污染物排放标准及浓度限值（mg/m</w:t>
            </w:r>
            <w:r>
              <w:rPr>
                <w:rFonts w:eastAsia="仿宋_GB2312"/>
                <w:color w:val="auto"/>
                <w:sz w:val="24"/>
                <w:vertAlign w:val="superscript"/>
              </w:rPr>
              <w:t>3</w:t>
            </w:r>
            <w:r>
              <w:rPr>
                <w:rFonts w:eastAsia="仿宋_GB2312"/>
                <w:color w:val="auto"/>
                <w:sz w:val="24"/>
              </w:rPr>
              <w:t>）</w:t>
            </w:r>
          </w:p>
        </w:tc>
        <w:tc>
          <w:tcPr>
            <w:tcW w:w="893" w:type="dxa"/>
            <w:noWrap w:val="0"/>
            <w:vAlign w:val="center"/>
          </w:tcPr>
          <w:p>
            <w:pPr>
              <w:spacing w:line="400" w:lineRule="exact"/>
              <w:jc w:val="center"/>
              <w:rPr>
                <w:rFonts w:eastAsia="仿宋_GB2312"/>
                <w:color w:val="auto"/>
                <w:sz w:val="24"/>
              </w:rPr>
            </w:pPr>
            <w:r>
              <w:rPr>
                <w:rFonts w:eastAsia="仿宋_GB2312"/>
                <w:color w:val="auto"/>
                <w:sz w:val="24"/>
              </w:rPr>
              <w:t>是否</w:t>
            </w:r>
          </w:p>
          <w:p>
            <w:pPr>
              <w:spacing w:line="400" w:lineRule="exact"/>
              <w:jc w:val="center"/>
              <w:rPr>
                <w:rFonts w:eastAsia="仿宋_GB2312"/>
                <w:color w:val="auto"/>
                <w:sz w:val="24"/>
              </w:rPr>
            </w:pPr>
            <w:r>
              <w:rPr>
                <w:rFonts w:eastAsia="仿宋_GB2312"/>
                <w:color w:val="auto"/>
                <w:sz w:val="24"/>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vMerge w:val="restart"/>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1号废气排放口</w:t>
            </w:r>
          </w:p>
        </w:tc>
        <w:tc>
          <w:tcPr>
            <w:tcW w:w="1821" w:type="dxa"/>
            <w:vMerge w:val="restart"/>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位于丙四车间污染治理设施东侧</w:t>
            </w:r>
          </w:p>
        </w:tc>
        <w:tc>
          <w:tcPr>
            <w:tcW w:w="1440" w:type="dxa"/>
            <w:vMerge w:val="restart"/>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间歇排放</w:t>
            </w:r>
          </w:p>
        </w:tc>
        <w:tc>
          <w:tcPr>
            <w:tcW w:w="21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颗粒物</w:t>
            </w:r>
          </w:p>
        </w:tc>
        <w:tc>
          <w:tcPr>
            <w:tcW w:w="1440" w:type="dxa"/>
            <w:noWrap w:val="0"/>
            <w:vAlign w:val="center"/>
          </w:tcPr>
          <w:p>
            <w:pPr>
              <w:spacing w:line="400" w:lineRule="exact"/>
              <w:jc w:val="center"/>
              <w:rPr>
                <w:rFonts w:eastAsia="仿宋_GB2312"/>
                <w:color w:val="auto"/>
                <w:sz w:val="24"/>
              </w:rPr>
            </w:pPr>
            <w:r>
              <w:rPr>
                <w:rFonts w:eastAsia="仿宋_GB2312"/>
                <w:color w:val="auto"/>
                <w:sz w:val="24"/>
              </w:rPr>
              <w:t>/</w:t>
            </w:r>
          </w:p>
        </w:tc>
        <w:tc>
          <w:tcPr>
            <w:tcW w:w="1260" w:type="dxa"/>
            <w:noWrap w:val="0"/>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5.27</w:t>
            </w:r>
          </w:p>
        </w:tc>
        <w:tc>
          <w:tcPr>
            <w:tcW w:w="1260" w:type="dxa"/>
            <w:noWrap w:val="0"/>
            <w:vAlign w:val="center"/>
          </w:tcPr>
          <w:p>
            <w:pPr>
              <w:spacing w:line="400" w:lineRule="exact"/>
              <w:jc w:val="center"/>
              <w:rPr>
                <w:rFonts w:eastAsia="仿宋_GB2312"/>
                <w:color w:val="auto"/>
                <w:sz w:val="24"/>
              </w:rPr>
            </w:pPr>
            <w:r>
              <w:rPr>
                <w:rFonts w:hint="eastAsia" w:eastAsia="仿宋_GB2312"/>
                <w:color w:val="auto"/>
                <w:sz w:val="24"/>
                <w:lang w:eastAsia="zh-CN"/>
              </w:rPr>
              <w:t>手</w:t>
            </w:r>
            <w:r>
              <w:rPr>
                <w:rFonts w:eastAsia="仿宋_GB2312"/>
                <w:color w:val="auto"/>
                <w:sz w:val="24"/>
              </w:rPr>
              <w:t>动</w:t>
            </w:r>
          </w:p>
        </w:tc>
        <w:tc>
          <w:tcPr>
            <w:tcW w:w="1260" w:type="dxa"/>
            <w:noWrap w:val="0"/>
            <w:vAlign w:val="top"/>
          </w:tcPr>
          <w:p>
            <w:pPr>
              <w:jc w:val="center"/>
              <w:rPr>
                <w:rFonts w:hint="default" w:eastAsia="宋体"/>
                <w:color w:val="auto"/>
                <w:lang w:val="en-US" w:eastAsia="zh-CN"/>
              </w:rPr>
            </w:pPr>
            <w:r>
              <w:rPr>
                <w:rFonts w:hint="eastAsia"/>
                <w:color w:val="auto"/>
                <w:lang w:val="en-US" w:eastAsia="zh-CN"/>
              </w:rPr>
              <w:t>2021.9.22</w:t>
            </w:r>
          </w:p>
        </w:tc>
        <w:tc>
          <w:tcPr>
            <w:tcW w:w="198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120</w:t>
            </w:r>
          </w:p>
        </w:tc>
        <w:tc>
          <w:tcPr>
            <w:tcW w:w="893" w:type="dxa"/>
            <w:noWrap w:val="0"/>
            <w:vAlign w:val="center"/>
          </w:tcPr>
          <w:p>
            <w:pPr>
              <w:spacing w:line="400" w:lineRule="exact"/>
              <w:jc w:val="center"/>
              <w:rPr>
                <w:rFonts w:eastAsia="仿宋_GB2312"/>
                <w:color w:val="auto"/>
                <w:sz w:val="24"/>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vMerge w:val="continue"/>
            <w:noWrap w:val="0"/>
            <w:vAlign w:val="center"/>
          </w:tcPr>
          <w:p>
            <w:pPr>
              <w:spacing w:line="400" w:lineRule="exact"/>
              <w:jc w:val="center"/>
              <w:rPr>
                <w:rFonts w:hint="eastAsia" w:eastAsia="仿宋_GB2312"/>
                <w:color w:val="auto"/>
                <w:sz w:val="24"/>
                <w:lang w:val="en-US" w:eastAsia="zh-CN"/>
              </w:rPr>
            </w:pPr>
          </w:p>
        </w:tc>
        <w:tc>
          <w:tcPr>
            <w:tcW w:w="1821" w:type="dxa"/>
            <w:vMerge w:val="continue"/>
            <w:noWrap w:val="0"/>
            <w:vAlign w:val="center"/>
          </w:tcPr>
          <w:p>
            <w:pPr>
              <w:spacing w:line="400" w:lineRule="exact"/>
              <w:jc w:val="center"/>
              <w:rPr>
                <w:rFonts w:hint="eastAsia" w:eastAsia="仿宋_GB2312"/>
                <w:color w:val="auto"/>
                <w:sz w:val="24"/>
                <w:lang w:eastAsia="zh-CN"/>
              </w:rPr>
            </w:pPr>
          </w:p>
        </w:tc>
        <w:tc>
          <w:tcPr>
            <w:tcW w:w="1440" w:type="dxa"/>
            <w:vMerge w:val="continue"/>
            <w:noWrap w:val="0"/>
            <w:vAlign w:val="center"/>
          </w:tcPr>
          <w:p>
            <w:pPr>
              <w:spacing w:line="400" w:lineRule="exact"/>
              <w:jc w:val="center"/>
              <w:rPr>
                <w:rFonts w:hint="eastAsia" w:eastAsia="仿宋_GB2312"/>
                <w:color w:val="auto"/>
                <w:sz w:val="24"/>
                <w:lang w:eastAsia="zh-CN"/>
              </w:rPr>
            </w:pPr>
          </w:p>
        </w:tc>
        <w:tc>
          <w:tcPr>
            <w:tcW w:w="21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挥发性有机物</w:t>
            </w:r>
          </w:p>
        </w:tc>
        <w:tc>
          <w:tcPr>
            <w:tcW w:w="1440" w:type="dxa"/>
            <w:noWrap w:val="0"/>
            <w:vAlign w:val="center"/>
          </w:tcPr>
          <w:p>
            <w:pPr>
              <w:spacing w:line="400" w:lineRule="exact"/>
              <w:jc w:val="center"/>
              <w:rPr>
                <w:rFonts w:eastAsia="仿宋_GB2312"/>
                <w:color w:val="auto"/>
                <w:sz w:val="24"/>
              </w:rPr>
            </w:pPr>
            <w:r>
              <w:rPr>
                <w:rFonts w:eastAsia="仿宋_GB2312"/>
                <w:color w:val="auto"/>
                <w:sz w:val="24"/>
              </w:rPr>
              <w:t>/</w:t>
            </w:r>
          </w:p>
        </w:tc>
        <w:tc>
          <w:tcPr>
            <w:tcW w:w="1260" w:type="dxa"/>
            <w:noWrap w:val="0"/>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0.253</w:t>
            </w:r>
          </w:p>
        </w:tc>
        <w:tc>
          <w:tcPr>
            <w:tcW w:w="12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手</w:t>
            </w:r>
            <w:r>
              <w:rPr>
                <w:rFonts w:eastAsia="仿宋_GB2312"/>
                <w:color w:val="auto"/>
                <w:sz w:val="24"/>
              </w:rPr>
              <w:t>动</w:t>
            </w:r>
          </w:p>
        </w:tc>
        <w:tc>
          <w:tcPr>
            <w:tcW w:w="1260" w:type="dxa"/>
            <w:noWrap w:val="0"/>
            <w:vAlign w:val="top"/>
          </w:tcPr>
          <w:p>
            <w:pPr>
              <w:jc w:val="center"/>
              <w:rPr>
                <w:rFonts w:hint="eastAsia"/>
                <w:color w:val="auto"/>
                <w:lang w:val="en-US" w:eastAsia="zh-CN"/>
              </w:rPr>
            </w:pPr>
            <w:r>
              <w:rPr>
                <w:rFonts w:hint="eastAsia"/>
                <w:color w:val="auto"/>
                <w:lang w:val="en-US" w:eastAsia="zh-CN"/>
              </w:rPr>
              <w:t>2021.9.22</w:t>
            </w:r>
          </w:p>
        </w:tc>
        <w:tc>
          <w:tcPr>
            <w:tcW w:w="198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120</w:t>
            </w:r>
          </w:p>
        </w:tc>
        <w:tc>
          <w:tcPr>
            <w:tcW w:w="893" w:type="dxa"/>
            <w:noWrap w:val="0"/>
            <w:vAlign w:val="center"/>
          </w:tcPr>
          <w:p>
            <w:pPr>
              <w:spacing w:line="400" w:lineRule="exact"/>
              <w:jc w:val="center"/>
              <w:rPr>
                <w:rFonts w:eastAsia="仿宋_GB2312"/>
                <w:color w:val="auto"/>
                <w:sz w:val="24"/>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vMerge w:val="continue"/>
            <w:noWrap w:val="0"/>
            <w:vAlign w:val="center"/>
          </w:tcPr>
          <w:p>
            <w:pPr>
              <w:spacing w:line="400" w:lineRule="exact"/>
              <w:jc w:val="center"/>
              <w:rPr>
                <w:rFonts w:hint="eastAsia" w:eastAsia="仿宋_GB2312"/>
                <w:color w:val="auto"/>
                <w:sz w:val="24"/>
                <w:lang w:val="en-US" w:eastAsia="zh-CN"/>
              </w:rPr>
            </w:pPr>
          </w:p>
        </w:tc>
        <w:tc>
          <w:tcPr>
            <w:tcW w:w="1821" w:type="dxa"/>
            <w:vMerge w:val="continue"/>
            <w:noWrap w:val="0"/>
            <w:vAlign w:val="center"/>
          </w:tcPr>
          <w:p>
            <w:pPr>
              <w:spacing w:line="400" w:lineRule="exact"/>
              <w:jc w:val="center"/>
              <w:rPr>
                <w:rFonts w:hint="eastAsia" w:eastAsia="仿宋_GB2312"/>
                <w:color w:val="auto"/>
                <w:sz w:val="24"/>
                <w:lang w:eastAsia="zh-CN"/>
              </w:rPr>
            </w:pPr>
          </w:p>
        </w:tc>
        <w:tc>
          <w:tcPr>
            <w:tcW w:w="1440" w:type="dxa"/>
            <w:vMerge w:val="continue"/>
            <w:noWrap w:val="0"/>
            <w:vAlign w:val="center"/>
          </w:tcPr>
          <w:p>
            <w:pPr>
              <w:spacing w:line="400" w:lineRule="exact"/>
              <w:jc w:val="center"/>
              <w:rPr>
                <w:rFonts w:hint="eastAsia" w:eastAsia="仿宋_GB2312"/>
                <w:color w:val="auto"/>
                <w:sz w:val="24"/>
                <w:lang w:eastAsia="zh-CN"/>
              </w:rPr>
            </w:pPr>
          </w:p>
        </w:tc>
        <w:tc>
          <w:tcPr>
            <w:tcW w:w="21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环氧氯丙烷</w:t>
            </w:r>
          </w:p>
        </w:tc>
        <w:tc>
          <w:tcPr>
            <w:tcW w:w="1440" w:type="dxa"/>
            <w:noWrap w:val="0"/>
            <w:vAlign w:val="center"/>
          </w:tcPr>
          <w:p>
            <w:pPr>
              <w:spacing w:line="400" w:lineRule="exact"/>
              <w:jc w:val="center"/>
              <w:rPr>
                <w:rFonts w:eastAsia="仿宋_GB2312"/>
                <w:color w:val="auto"/>
                <w:sz w:val="24"/>
              </w:rPr>
            </w:pPr>
            <w:r>
              <w:rPr>
                <w:rFonts w:eastAsia="仿宋_GB2312"/>
                <w:color w:val="auto"/>
                <w:sz w:val="24"/>
              </w:rPr>
              <w:t>/</w:t>
            </w:r>
          </w:p>
        </w:tc>
        <w:tc>
          <w:tcPr>
            <w:tcW w:w="1260" w:type="dxa"/>
            <w:noWrap w:val="0"/>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＜0.12</w:t>
            </w:r>
          </w:p>
        </w:tc>
        <w:tc>
          <w:tcPr>
            <w:tcW w:w="12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手</w:t>
            </w:r>
            <w:r>
              <w:rPr>
                <w:rFonts w:eastAsia="仿宋_GB2312"/>
                <w:color w:val="auto"/>
                <w:sz w:val="24"/>
              </w:rPr>
              <w:t>动</w:t>
            </w:r>
          </w:p>
        </w:tc>
        <w:tc>
          <w:tcPr>
            <w:tcW w:w="1260" w:type="dxa"/>
            <w:noWrap w:val="0"/>
            <w:vAlign w:val="top"/>
          </w:tcPr>
          <w:p>
            <w:pPr>
              <w:jc w:val="center"/>
              <w:rPr>
                <w:rFonts w:hint="eastAsia"/>
                <w:color w:val="auto"/>
                <w:lang w:val="en-US" w:eastAsia="zh-CN"/>
              </w:rPr>
            </w:pPr>
            <w:r>
              <w:rPr>
                <w:rFonts w:hint="eastAsia"/>
                <w:color w:val="auto"/>
                <w:lang w:val="en-US" w:eastAsia="zh-CN"/>
              </w:rPr>
              <w:t>2021.9.22</w:t>
            </w:r>
          </w:p>
        </w:tc>
        <w:tc>
          <w:tcPr>
            <w:tcW w:w="198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1</w:t>
            </w:r>
          </w:p>
        </w:tc>
        <w:tc>
          <w:tcPr>
            <w:tcW w:w="893" w:type="dxa"/>
            <w:noWrap w:val="0"/>
            <w:vAlign w:val="center"/>
          </w:tcPr>
          <w:p>
            <w:pPr>
              <w:spacing w:line="400" w:lineRule="exact"/>
              <w:jc w:val="center"/>
              <w:rPr>
                <w:rFonts w:eastAsia="仿宋_GB2312"/>
                <w:color w:val="auto"/>
                <w:sz w:val="24"/>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vMerge w:val="continue"/>
            <w:noWrap w:val="0"/>
            <w:vAlign w:val="center"/>
          </w:tcPr>
          <w:p>
            <w:pPr>
              <w:spacing w:line="400" w:lineRule="exact"/>
              <w:jc w:val="center"/>
              <w:rPr>
                <w:rFonts w:hint="eastAsia" w:eastAsia="仿宋_GB2312"/>
                <w:color w:val="auto"/>
                <w:sz w:val="24"/>
                <w:lang w:val="en-US" w:eastAsia="zh-CN"/>
              </w:rPr>
            </w:pPr>
          </w:p>
        </w:tc>
        <w:tc>
          <w:tcPr>
            <w:tcW w:w="1821" w:type="dxa"/>
            <w:vMerge w:val="continue"/>
            <w:noWrap w:val="0"/>
            <w:vAlign w:val="center"/>
          </w:tcPr>
          <w:p>
            <w:pPr>
              <w:spacing w:line="400" w:lineRule="exact"/>
              <w:jc w:val="center"/>
              <w:rPr>
                <w:rFonts w:hint="eastAsia" w:eastAsia="仿宋_GB2312"/>
                <w:color w:val="auto"/>
                <w:sz w:val="24"/>
                <w:lang w:eastAsia="zh-CN"/>
              </w:rPr>
            </w:pPr>
          </w:p>
        </w:tc>
        <w:tc>
          <w:tcPr>
            <w:tcW w:w="1440" w:type="dxa"/>
            <w:vMerge w:val="continue"/>
            <w:noWrap w:val="0"/>
            <w:vAlign w:val="center"/>
          </w:tcPr>
          <w:p>
            <w:pPr>
              <w:spacing w:line="400" w:lineRule="exact"/>
              <w:jc w:val="center"/>
              <w:rPr>
                <w:rFonts w:hint="eastAsia" w:eastAsia="仿宋_GB2312"/>
                <w:color w:val="auto"/>
                <w:sz w:val="24"/>
                <w:lang w:eastAsia="zh-CN"/>
              </w:rPr>
            </w:pPr>
          </w:p>
        </w:tc>
        <w:tc>
          <w:tcPr>
            <w:tcW w:w="21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甲酸</w:t>
            </w:r>
          </w:p>
        </w:tc>
        <w:tc>
          <w:tcPr>
            <w:tcW w:w="1440" w:type="dxa"/>
            <w:noWrap w:val="0"/>
            <w:vAlign w:val="center"/>
          </w:tcPr>
          <w:p>
            <w:pPr>
              <w:spacing w:line="400" w:lineRule="exact"/>
              <w:jc w:val="center"/>
              <w:rPr>
                <w:rFonts w:eastAsia="仿宋_GB2312"/>
                <w:color w:val="auto"/>
                <w:sz w:val="24"/>
              </w:rPr>
            </w:pPr>
            <w:r>
              <w:rPr>
                <w:rFonts w:eastAsia="仿宋_GB2312"/>
                <w:color w:val="auto"/>
                <w:sz w:val="24"/>
              </w:rPr>
              <w:t>/</w:t>
            </w:r>
          </w:p>
        </w:tc>
        <w:tc>
          <w:tcPr>
            <w:tcW w:w="1260" w:type="dxa"/>
            <w:noWrap w:val="0"/>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＜0.68</w:t>
            </w:r>
          </w:p>
        </w:tc>
        <w:tc>
          <w:tcPr>
            <w:tcW w:w="12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手</w:t>
            </w:r>
            <w:r>
              <w:rPr>
                <w:rFonts w:eastAsia="仿宋_GB2312"/>
                <w:color w:val="auto"/>
                <w:sz w:val="24"/>
              </w:rPr>
              <w:t>动</w:t>
            </w:r>
          </w:p>
        </w:tc>
        <w:tc>
          <w:tcPr>
            <w:tcW w:w="1260" w:type="dxa"/>
            <w:noWrap w:val="0"/>
            <w:vAlign w:val="top"/>
          </w:tcPr>
          <w:p>
            <w:pPr>
              <w:jc w:val="center"/>
              <w:rPr>
                <w:rFonts w:hint="eastAsia"/>
                <w:color w:val="auto"/>
                <w:lang w:val="en-US" w:eastAsia="zh-CN"/>
              </w:rPr>
            </w:pPr>
            <w:r>
              <w:rPr>
                <w:rFonts w:hint="eastAsia"/>
                <w:color w:val="auto"/>
                <w:lang w:val="en-US" w:eastAsia="zh-CN"/>
              </w:rPr>
              <w:t>2021.9.22</w:t>
            </w:r>
          </w:p>
        </w:tc>
        <w:tc>
          <w:tcPr>
            <w:tcW w:w="198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10</w:t>
            </w:r>
          </w:p>
        </w:tc>
        <w:tc>
          <w:tcPr>
            <w:tcW w:w="893" w:type="dxa"/>
            <w:noWrap w:val="0"/>
            <w:vAlign w:val="center"/>
          </w:tcPr>
          <w:p>
            <w:pPr>
              <w:spacing w:line="400" w:lineRule="exact"/>
              <w:jc w:val="center"/>
              <w:rPr>
                <w:rFonts w:eastAsia="仿宋_GB2312"/>
                <w:color w:val="auto"/>
                <w:sz w:val="24"/>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vMerge w:val="continue"/>
            <w:noWrap w:val="0"/>
            <w:vAlign w:val="center"/>
          </w:tcPr>
          <w:p>
            <w:pPr>
              <w:spacing w:line="400" w:lineRule="exact"/>
              <w:jc w:val="center"/>
              <w:rPr>
                <w:rFonts w:hint="eastAsia" w:eastAsia="仿宋_GB2312"/>
                <w:color w:val="auto"/>
                <w:sz w:val="24"/>
                <w:lang w:val="en-US" w:eastAsia="zh-CN"/>
              </w:rPr>
            </w:pPr>
          </w:p>
        </w:tc>
        <w:tc>
          <w:tcPr>
            <w:tcW w:w="1821" w:type="dxa"/>
            <w:vMerge w:val="continue"/>
            <w:noWrap w:val="0"/>
            <w:vAlign w:val="center"/>
          </w:tcPr>
          <w:p>
            <w:pPr>
              <w:spacing w:line="400" w:lineRule="exact"/>
              <w:jc w:val="center"/>
              <w:rPr>
                <w:rFonts w:hint="eastAsia" w:eastAsia="仿宋_GB2312"/>
                <w:color w:val="auto"/>
                <w:sz w:val="24"/>
                <w:lang w:eastAsia="zh-CN"/>
              </w:rPr>
            </w:pPr>
          </w:p>
        </w:tc>
        <w:tc>
          <w:tcPr>
            <w:tcW w:w="1440" w:type="dxa"/>
            <w:vMerge w:val="continue"/>
            <w:noWrap w:val="0"/>
            <w:vAlign w:val="center"/>
          </w:tcPr>
          <w:p>
            <w:pPr>
              <w:spacing w:line="400" w:lineRule="exact"/>
              <w:jc w:val="center"/>
              <w:rPr>
                <w:rFonts w:hint="eastAsia" w:eastAsia="仿宋_GB2312"/>
                <w:color w:val="auto"/>
                <w:sz w:val="24"/>
                <w:lang w:eastAsia="zh-CN"/>
              </w:rPr>
            </w:pPr>
          </w:p>
        </w:tc>
        <w:tc>
          <w:tcPr>
            <w:tcW w:w="21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非甲烷总烃</w:t>
            </w:r>
          </w:p>
        </w:tc>
        <w:tc>
          <w:tcPr>
            <w:tcW w:w="1440" w:type="dxa"/>
            <w:noWrap w:val="0"/>
            <w:vAlign w:val="center"/>
          </w:tcPr>
          <w:p>
            <w:pPr>
              <w:spacing w:line="400" w:lineRule="exact"/>
              <w:jc w:val="center"/>
              <w:rPr>
                <w:rFonts w:eastAsia="仿宋_GB2312"/>
                <w:color w:val="auto"/>
                <w:sz w:val="24"/>
              </w:rPr>
            </w:pPr>
            <w:r>
              <w:rPr>
                <w:rFonts w:eastAsia="仿宋_GB2312"/>
                <w:color w:val="auto"/>
                <w:sz w:val="24"/>
              </w:rPr>
              <w:t>/</w:t>
            </w:r>
          </w:p>
        </w:tc>
        <w:tc>
          <w:tcPr>
            <w:tcW w:w="1260" w:type="dxa"/>
            <w:noWrap w:val="0"/>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37.6</w:t>
            </w:r>
          </w:p>
        </w:tc>
        <w:tc>
          <w:tcPr>
            <w:tcW w:w="12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手</w:t>
            </w:r>
            <w:r>
              <w:rPr>
                <w:rFonts w:eastAsia="仿宋_GB2312"/>
                <w:color w:val="auto"/>
                <w:sz w:val="24"/>
              </w:rPr>
              <w:t>动</w:t>
            </w:r>
          </w:p>
        </w:tc>
        <w:tc>
          <w:tcPr>
            <w:tcW w:w="1260" w:type="dxa"/>
            <w:noWrap w:val="0"/>
            <w:vAlign w:val="top"/>
          </w:tcPr>
          <w:p>
            <w:pPr>
              <w:jc w:val="center"/>
              <w:rPr>
                <w:rFonts w:hint="eastAsia"/>
                <w:color w:val="auto"/>
                <w:lang w:val="en-US" w:eastAsia="zh-CN"/>
              </w:rPr>
            </w:pPr>
            <w:r>
              <w:rPr>
                <w:rFonts w:hint="eastAsia"/>
                <w:color w:val="auto"/>
                <w:lang w:val="en-US" w:eastAsia="zh-CN"/>
              </w:rPr>
              <w:t>2021.9.22</w:t>
            </w:r>
          </w:p>
        </w:tc>
        <w:tc>
          <w:tcPr>
            <w:tcW w:w="198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120</w:t>
            </w:r>
          </w:p>
        </w:tc>
        <w:tc>
          <w:tcPr>
            <w:tcW w:w="893" w:type="dxa"/>
            <w:noWrap w:val="0"/>
            <w:vAlign w:val="center"/>
          </w:tcPr>
          <w:p>
            <w:pPr>
              <w:spacing w:line="400" w:lineRule="exact"/>
              <w:jc w:val="center"/>
              <w:rPr>
                <w:rFonts w:eastAsia="仿宋_GB2312"/>
                <w:color w:val="auto"/>
                <w:sz w:val="24"/>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8" w:type="dxa"/>
            <w:vMerge w:val="continue"/>
            <w:noWrap w:val="0"/>
            <w:vAlign w:val="center"/>
          </w:tcPr>
          <w:p>
            <w:pPr>
              <w:spacing w:line="400" w:lineRule="exact"/>
              <w:jc w:val="center"/>
              <w:rPr>
                <w:rFonts w:hint="eastAsia" w:eastAsia="仿宋_GB2312"/>
                <w:color w:val="auto"/>
                <w:sz w:val="24"/>
                <w:lang w:val="en-US" w:eastAsia="zh-CN"/>
              </w:rPr>
            </w:pPr>
          </w:p>
        </w:tc>
        <w:tc>
          <w:tcPr>
            <w:tcW w:w="1821" w:type="dxa"/>
            <w:vMerge w:val="continue"/>
            <w:noWrap w:val="0"/>
            <w:vAlign w:val="center"/>
          </w:tcPr>
          <w:p>
            <w:pPr>
              <w:spacing w:line="400" w:lineRule="exact"/>
              <w:jc w:val="center"/>
              <w:rPr>
                <w:rFonts w:hint="eastAsia" w:eastAsia="仿宋_GB2312"/>
                <w:color w:val="auto"/>
                <w:sz w:val="24"/>
                <w:lang w:eastAsia="zh-CN"/>
              </w:rPr>
            </w:pPr>
          </w:p>
        </w:tc>
        <w:tc>
          <w:tcPr>
            <w:tcW w:w="1440" w:type="dxa"/>
            <w:vMerge w:val="continue"/>
            <w:noWrap w:val="0"/>
            <w:vAlign w:val="center"/>
          </w:tcPr>
          <w:p>
            <w:pPr>
              <w:spacing w:line="400" w:lineRule="exact"/>
              <w:jc w:val="center"/>
              <w:rPr>
                <w:rFonts w:hint="eastAsia" w:eastAsia="仿宋_GB2312"/>
                <w:color w:val="auto"/>
                <w:sz w:val="24"/>
                <w:lang w:eastAsia="zh-CN"/>
              </w:rPr>
            </w:pPr>
          </w:p>
        </w:tc>
        <w:tc>
          <w:tcPr>
            <w:tcW w:w="21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乙酸</w:t>
            </w:r>
          </w:p>
        </w:tc>
        <w:tc>
          <w:tcPr>
            <w:tcW w:w="1440" w:type="dxa"/>
            <w:noWrap w:val="0"/>
            <w:vAlign w:val="center"/>
          </w:tcPr>
          <w:p>
            <w:pPr>
              <w:spacing w:line="400" w:lineRule="exact"/>
              <w:jc w:val="center"/>
              <w:rPr>
                <w:rFonts w:eastAsia="仿宋_GB2312"/>
                <w:color w:val="auto"/>
                <w:sz w:val="24"/>
              </w:rPr>
            </w:pPr>
            <w:r>
              <w:rPr>
                <w:rFonts w:eastAsia="仿宋_GB2312"/>
                <w:color w:val="auto"/>
                <w:sz w:val="24"/>
              </w:rPr>
              <w:t>/</w:t>
            </w:r>
          </w:p>
        </w:tc>
        <w:tc>
          <w:tcPr>
            <w:tcW w:w="1260" w:type="dxa"/>
            <w:noWrap w:val="0"/>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＜0.2</w:t>
            </w:r>
          </w:p>
        </w:tc>
        <w:tc>
          <w:tcPr>
            <w:tcW w:w="12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手</w:t>
            </w:r>
            <w:r>
              <w:rPr>
                <w:rFonts w:eastAsia="仿宋_GB2312"/>
                <w:color w:val="auto"/>
                <w:sz w:val="24"/>
              </w:rPr>
              <w:t>动</w:t>
            </w:r>
          </w:p>
        </w:tc>
        <w:tc>
          <w:tcPr>
            <w:tcW w:w="1260" w:type="dxa"/>
            <w:noWrap w:val="0"/>
            <w:vAlign w:val="top"/>
          </w:tcPr>
          <w:p>
            <w:pPr>
              <w:jc w:val="center"/>
              <w:rPr>
                <w:rFonts w:hint="eastAsia"/>
                <w:color w:val="auto"/>
                <w:lang w:val="en-US" w:eastAsia="zh-CN"/>
              </w:rPr>
            </w:pPr>
            <w:r>
              <w:rPr>
                <w:rFonts w:hint="eastAsia"/>
                <w:color w:val="auto"/>
                <w:lang w:val="en-US" w:eastAsia="zh-CN"/>
              </w:rPr>
              <w:t>2021.9.22</w:t>
            </w:r>
          </w:p>
        </w:tc>
        <w:tc>
          <w:tcPr>
            <w:tcW w:w="198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0.8</w:t>
            </w:r>
          </w:p>
        </w:tc>
        <w:tc>
          <w:tcPr>
            <w:tcW w:w="893" w:type="dxa"/>
            <w:noWrap w:val="0"/>
            <w:vAlign w:val="center"/>
          </w:tcPr>
          <w:p>
            <w:pPr>
              <w:spacing w:line="400" w:lineRule="exact"/>
              <w:jc w:val="center"/>
              <w:rPr>
                <w:rFonts w:eastAsia="仿宋_GB2312"/>
                <w:color w:val="auto"/>
                <w:sz w:val="24"/>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438" w:type="dxa"/>
            <w:vMerge w:val="restart"/>
            <w:noWrap w:val="0"/>
            <w:vAlign w:val="center"/>
          </w:tcPr>
          <w:p>
            <w:pPr>
              <w:spacing w:line="400" w:lineRule="exact"/>
              <w:jc w:val="center"/>
              <w:rPr>
                <w:rFonts w:hint="eastAsia" w:eastAsia="仿宋_GB2312"/>
                <w:color w:val="auto"/>
                <w:sz w:val="24"/>
                <w:lang w:val="en-US" w:eastAsia="zh-CN"/>
              </w:rPr>
            </w:pPr>
            <w:r>
              <w:rPr>
                <w:rFonts w:hint="eastAsia" w:eastAsia="仿宋_GB2312"/>
                <w:color w:val="auto"/>
                <w:sz w:val="24"/>
                <w:lang w:val="en-US" w:eastAsia="zh-CN"/>
              </w:rPr>
              <w:t>2号废气排放口</w:t>
            </w:r>
          </w:p>
        </w:tc>
        <w:tc>
          <w:tcPr>
            <w:tcW w:w="1821" w:type="dxa"/>
            <w:vMerge w:val="restart"/>
            <w:noWrap w:val="0"/>
            <w:vAlign w:val="center"/>
          </w:tcPr>
          <w:p>
            <w:pPr>
              <w:spacing w:line="400" w:lineRule="exact"/>
              <w:jc w:val="center"/>
              <w:rPr>
                <w:rFonts w:hint="eastAsia" w:eastAsia="仿宋_GB2312"/>
                <w:color w:val="auto"/>
                <w:sz w:val="28"/>
                <w:szCs w:val="28"/>
                <w:lang w:eastAsia="zh-CN"/>
              </w:rPr>
            </w:pPr>
            <w:r>
              <w:rPr>
                <w:rFonts w:eastAsia="仿宋_GB2312"/>
                <w:color w:val="auto"/>
                <w:sz w:val="24"/>
              </w:rPr>
              <w:t>位于厂区内</w:t>
            </w:r>
            <w:r>
              <w:rPr>
                <w:rFonts w:hint="eastAsia" w:eastAsia="仿宋_GB2312"/>
                <w:color w:val="auto"/>
                <w:sz w:val="24"/>
                <w:lang w:eastAsia="zh-CN"/>
              </w:rPr>
              <w:t>污染治理设施西南</w:t>
            </w:r>
            <w:r>
              <w:rPr>
                <w:rFonts w:eastAsia="仿宋_GB2312"/>
                <w:color w:val="auto"/>
                <w:sz w:val="24"/>
              </w:rPr>
              <w:t>角</w:t>
            </w:r>
          </w:p>
        </w:tc>
        <w:tc>
          <w:tcPr>
            <w:tcW w:w="1440" w:type="dxa"/>
            <w:vMerge w:val="restart"/>
            <w:noWrap w:val="0"/>
            <w:vAlign w:val="center"/>
          </w:tcPr>
          <w:p>
            <w:pPr>
              <w:spacing w:line="400" w:lineRule="exact"/>
              <w:jc w:val="center"/>
              <w:rPr>
                <w:color w:val="auto"/>
              </w:rPr>
            </w:pPr>
            <w:r>
              <w:rPr>
                <w:rFonts w:hint="eastAsia" w:eastAsia="仿宋_GB2312"/>
                <w:color w:val="auto"/>
                <w:sz w:val="24"/>
                <w:lang w:eastAsia="zh-CN"/>
              </w:rPr>
              <w:t>间歇排放</w:t>
            </w:r>
          </w:p>
        </w:tc>
        <w:tc>
          <w:tcPr>
            <w:tcW w:w="21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臭气浓度</w:t>
            </w:r>
          </w:p>
        </w:tc>
        <w:tc>
          <w:tcPr>
            <w:tcW w:w="1440" w:type="dxa"/>
            <w:noWrap w:val="0"/>
            <w:vAlign w:val="top"/>
          </w:tcPr>
          <w:p>
            <w:pPr>
              <w:spacing w:line="400" w:lineRule="exact"/>
              <w:jc w:val="center"/>
              <w:rPr>
                <w:rFonts w:hint="eastAsia" w:eastAsia="仿宋_GB2312"/>
                <w:color w:val="auto"/>
                <w:sz w:val="24"/>
                <w:lang w:eastAsia="zh-CN"/>
              </w:rPr>
            </w:pPr>
            <w:r>
              <w:rPr>
                <w:rFonts w:hint="eastAsia" w:eastAsia="仿宋_GB2312"/>
                <w:color w:val="auto"/>
                <w:sz w:val="24"/>
                <w:lang w:eastAsia="zh-CN"/>
              </w:rPr>
              <w:t>/</w:t>
            </w:r>
          </w:p>
        </w:tc>
        <w:tc>
          <w:tcPr>
            <w:tcW w:w="1260" w:type="dxa"/>
            <w:noWrap w:val="0"/>
            <w:vAlign w:val="top"/>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1738</w:t>
            </w:r>
          </w:p>
        </w:tc>
        <w:tc>
          <w:tcPr>
            <w:tcW w:w="12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手动</w:t>
            </w:r>
          </w:p>
        </w:tc>
        <w:tc>
          <w:tcPr>
            <w:tcW w:w="1260" w:type="dxa"/>
            <w:noWrap w:val="0"/>
            <w:vAlign w:val="top"/>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2021.9.22</w:t>
            </w:r>
          </w:p>
        </w:tc>
        <w:tc>
          <w:tcPr>
            <w:tcW w:w="198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2000</w:t>
            </w:r>
          </w:p>
        </w:tc>
        <w:tc>
          <w:tcPr>
            <w:tcW w:w="893"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1438" w:type="dxa"/>
            <w:vMerge w:val="continue"/>
            <w:noWrap w:val="0"/>
            <w:vAlign w:val="center"/>
          </w:tcPr>
          <w:p>
            <w:pPr>
              <w:spacing w:line="400" w:lineRule="exact"/>
              <w:jc w:val="center"/>
              <w:rPr>
                <w:rFonts w:hint="eastAsia" w:eastAsia="仿宋_GB2312"/>
                <w:color w:val="auto"/>
                <w:sz w:val="24"/>
                <w:lang w:val="en-US" w:eastAsia="zh-CN"/>
              </w:rPr>
            </w:pPr>
          </w:p>
        </w:tc>
        <w:tc>
          <w:tcPr>
            <w:tcW w:w="1821" w:type="dxa"/>
            <w:vMerge w:val="continue"/>
            <w:noWrap w:val="0"/>
            <w:vAlign w:val="center"/>
          </w:tcPr>
          <w:p>
            <w:pPr>
              <w:spacing w:line="400" w:lineRule="exact"/>
              <w:jc w:val="center"/>
              <w:rPr>
                <w:rFonts w:eastAsia="仿宋_GB2312"/>
                <w:color w:val="auto"/>
                <w:sz w:val="24"/>
              </w:rPr>
            </w:pPr>
          </w:p>
        </w:tc>
        <w:tc>
          <w:tcPr>
            <w:tcW w:w="1440" w:type="dxa"/>
            <w:vMerge w:val="continue"/>
            <w:noWrap w:val="0"/>
            <w:vAlign w:val="center"/>
          </w:tcPr>
          <w:p>
            <w:pPr>
              <w:spacing w:line="400" w:lineRule="exact"/>
              <w:jc w:val="center"/>
              <w:rPr>
                <w:rFonts w:hint="eastAsia" w:eastAsia="仿宋_GB2312"/>
                <w:color w:val="auto"/>
                <w:sz w:val="24"/>
                <w:lang w:eastAsia="zh-CN"/>
              </w:rPr>
            </w:pPr>
          </w:p>
        </w:tc>
        <w:tc>
          <w:tcPr>
            <w:tcW w:w="21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氨</w:t>
            </w:r>
          </w:p>
        </w:tc>
        <w:tc>
          <w:tcPr>
            <w:tcW w:w="144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w:t>
            </w:r>
          </w:p>
        </w:tc>
        <w:tc>
          <w:tcPr>
            <w:tcW w:w="1260" w:type="dxa"/>
            <w:noWrap w:val="0"/>
            <w:vAlign w:val="center"/>
          </w:tcPr>
          <w:p>
            <w:pPr>
              <w:widowControl/>
              <w:jc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3.19</w:t>
            </w:r>
          </w:p>
        </w:tc>
        <w:tc>
          <w:tcPr>
            <w:tcW w:w="12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手动</w:t>
            </w:r>
          </w:p>
        </w:tc>
        <w:tc>
          <w:tcPr>
            <w:tcW w:w="126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2021.9.22</w:t>
            </w:r>
          </w:p>
        </w:tc>
        <w:tc>
          <w:tcPr>
            <w:tcW w:w="198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w:t>
            </w:r>
          </w:p>
        </w:tc>
        <w:tc>
          <w:tcPr>
            <w:tcW w:w="893"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438" w:type="dxa"/>
            <w:vMerge w:val="restart"/>
            <w:noWrap w:val="0"/>
            <w:vAlign w:val="center"/>
          </w:tcPr>
          <w:p>
            <w:pPr>
              <w:spacing w:line="400" w:lineRule="exact"/>
              <w:jc w:val="center"/>
              <w:rPr>
                <w:rFonts w:hint="default" w:eastAsia="仿宋_GB2312"/>
                <w:color w:val="auto"/>
                <w:sz w:val="30"/>
                <w:szCs w:val="30"/>
                <w:lang w:val="en-US" w:eastAsia="zh-CN"/>
              </w:rPr>
            </w:pPr>
            <w:r>
              <w:rPr>
                <w:rFonts w:hint="eastAsia" w:eastAsia="仿宋_GB2312"/>
                <w:color w:val="auto"/>
                <w:sz w:val="24"/>
                <w:lang w:val="en-US" w:eastAsia="zh-CN"/>
              </w:rPr>
              <w:t>污水处理站3号废气排放口</w:t>
            </w:r>
          </w:p>
        </w:tc>
        <w:tc>
          <w:tcPr>
            <w:tcW w:w="1821" w:type="dxa"/>
            <w:vMerge w:val="restart"/>
            <w:noWrap w:val="0"/>
            <w:vAlign w:val="center"/>
          </w:tcPr>
          <w:p>
            <w:pPr>
              <w:spacing w:line="400" w:lineRule="exact"/>
              <w:jc w:val="center"/>
              <w:rPr>
                <w:rFonts w:hint="eastAsia" w:eastAsia="仿宋_GB2312"/>
                <w:color w:val="auto"/>
                <w:sz w:val="28"/>
                <w:szCs w:val="28"/>
                <w:lang w:eastAsia="zh-CN"/>
              </w:rPr>
            </w:pPr>
            <w:r>
              <w:rPr>
                <w:rFonts w:hint="eastAsia" w:eastAsia="仿宋_GB2312"/>
                <w:color w:val="auto"/>
                <w:sz w:val="24"/>
                <w:lang w:eastAsia="zh-CN"/>
              </w:rPr>
              <w:t>位于丙三车间污染治理设施南侧</w:t>
            </w:r>
          </w:p>
        </w:tc>
        <w:tc>
          <w:tcPr>
            <w:tcW w:w="1440" w:type="dxa"/>
            <w:vMerge w:val="restart"/>
            <w:noWrap w:val="0"/>
            <w:vAlign w:val="center"/>
          </w:tcPr>
          <w:p>
            <w:pPr>
              <w:spacing w:line="400" w:lineRule="exact"/>
              <w:jc w:val="center"/>
              <w:rPr>
                <w:rFonts w:eastAsia="仿宋_GB2312"/>
                <w:color w:val="auto"/>
                <w:sz w:val="28"/>
                <w:szCs w:val="28"/>
              </w:rPr>
            </w:pPr>
            <w:r>
              <w:rPr>
                <w:rFonts w:hint="eastAsia" w:eastAsia="仿宋_GB2312"/>
                <w:color w:val="auto"/>
                <w:sz w:val="24"/>
                <w:lang w:eastAsia="zh-CN"/>
              </w:rPr>
              <w:t>间歇排放</w:t>
            </w:r>
          </w:p>
        </w:tc>
        <w:tc>
          <w:tcPr>
            <w:tcW w:w="21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异丙醇</w:t>
            </w:r>
          </w:p>
        </w:tc>
        <w:tc>
          <w:tcPr>
            <w:tcW w:w="1440" w:type="dxa"/>
            <w:noWrap w:val="0"/>
            <w:vAlign w:val="top"/>
          </w:tcPr>
          <w:p>
            <w:pPr>
              <w:spacing w:line="400" w:lineRule="exact"/>
              <w:jc w:val="center"/>
              <w:rPr>
                <w:rFonts w:eastAsia="仿宋_GB2312"/>
                <w:color w:val="auto"/>
                <w:sz w:val="28"/>
                <w:szCs w:val="28"/>
              </w:rPr>
            </w:pPr>
            <w:r>
              <w:rPr>
                <w:rFonts w:eastAsia="仿宋_GB2312"/>
                <w:color w:val="auto"/>
                <w:sz w:val="24"/>
              </w:rPr>
              <w:t>/</w:t>
            </w:r>
          </w:p>
        </w:tc>
        <w:tc>
          <w:tcPr>
            <w:tcW w:w="1260" w:type="dxa"/>
            <w:noWrap w:val="0"/>
            <w:vAlign w:val="center"/>
          </w:tcPr>
          <w:p>
            <w:pPr>
              <w:widowControl/>
              <w:jc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22.1</w:t>
            </w:r>
          </w:p>
        </w:tc>
        <w:tc>
          <w:tcPr>
            <w:tcW w:w="1260" w:type="dxa"/>
            <w:noWrap w:val="0"/>
            <w:vAlign w:val="center"/>
          </w:tcPr>
          <w:p>
            <w:pPr>
              <w:spacing w:line="400" w:lineRule="exact"/>
              <w:jc w:val="center"/>
              <w:rPr>
                <w:rFonts w:eastAsia="仿宋_GB2312"/>
                <w:color w:val="auto"/>
                <w:sz w:val="28"/>
                <w:szCs w:val="28"/>
              </w:rPr>
            </w:pPr>
            <w:r>
              <w:rPr>
                <w:rFonts w:hint="eastAsia" w:eastAsia="仿宋_GB2312"/>
                <w:color w:val="auto"/>
                <w:sz w:val="24"/>
                <w:szCs w:val="24"/>
                <w:lang w:eastAsia="zh-CN"/>
              </w:rPr>
              <w:t>手动</w:t>
            </w:r>
          </w:p>
        </w:tc>
        <w:tc>
          <w:tcPr>
            <w:tcW w:w="1260" w:type="dxa"/>
            <w:noWrap w:val="0"/>
            <w:vAlign w:val="top"/>
          </w:tcPr>
          <w:p>
            <w:pPr>
              <w:spacing w:line="400" w:lineRule="exact"/>
              <w:jc w:val="center"/>
              <w:rPr>
                <w:rFonts w:hint="default" w:ascii="Times New Roman" w:hAnsi="Times New Roman" w:eastAsia="仿宋_GB2312" w:cs="Times New Roman"/>
                <w:color w:val="auto"/>
                <w:kern w:val="2"/>
                <w:sz w:val="24"/>
                <w:lang w:val="en-US" w:eastAsia="zh-CN" w:bidi="ar-SA"/>
              </w:rPr>
            </w:pPr>
            <w:r>
              <w:rPr>
                <w:rFonts w:hint="eastAsia" w:eastAsia="仿宋_GB2312"/>
                <w:color w:val="auto"/>
                <w:sz w:val="24"/>
                <w:lang w:val="en-US" w:eastAsia="zh-CN"/>
              </w:rPr>
              <w:t>2021.9.22</w:t>
            </w:r>
          </w:p>
        </w:tc>
        <w:tc>
          <w:tcPr>
            <w:tcW w:w="1980" w:type="dxa"/>
            <w:noWrap w:val="0"/>
            <w:vAlign w:val="center"/>
          </w:tcPr>
          <w:p>
            <w:pPr>
              <w:spacing w:line="400" w:lineRule="exact"/>
              <w:jc w:val="center"/>
              <w:rPr>
                <w:rFonts w:hint="default" w:eastAsia="仿宋_GB2312"/>
                <w:color w:val="auto"/>
                <w:sz w:val="24"/>
                <w:szCs w:val="24"/>
                <w:lang w:val="en-US" w:eastAsia="zh-CN"/>
              </w:rPr>
            </w:pPr>
            <w:r>
              <w:rPr>
                <w:rFonts w:hint="eastAsia" w:eastAsia="仿宋_GB2312"/>
                <w:color w:val="auto"/>
                <w:sz w:val="24"/>
                <w:szCs w:val="24"/>
                <w:lang w:val="en-US" w:eastAsia="zh-CN"/>
              </w:rPr>
              <w:t>350</w:t>
            </w:r>
          </w:p>
        </w:tc>
        <w:tc>
          <w:tcPr>
            <w:tcW w:w="893" w:type="dxa"/>
            <w:noWrap w:val="0"/>
            <w:vAlign w:val="center"/>
          </w:tcPr>
          <w:p>
            <w:pPr>
              <w:spacing w:line="400" w:lineRule="exact"/>
              <w:jc w:val="center"/>
              <w:rPr>
                <w:rFonts w:eastAsia="仿宋_GB2312"/>
                <w:color w:val="auto"/>
                <w:sz w:val="28"/>
                <w:szCs w:val="28"/>
              </w:rPr>
            </w:pPr>
            <w:r>
              <w:rPr>
                <w:rFonts w:eastAsia="仿宋_GB2312"/>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438" w:type="dxa"/>
            <w:vMerge w:val="continue"/>
            <w:noWrap w:val="0"/>
            <w:vAlign w:val="center"/>
          </w:tcPr>
          <w:p>
            <w:pPr>
              <w:spacing w:line="400" w:lineRule="exact"/>
              <w:jc w:val="center"/>
              <w:rPr>
                <w:color w:val="auto"/>
              </w:rPr>
            </w:pPr>
          </w:p>
        </w:tc>
        <w:tc>
          <w:tcPr>
            <w:tcW w:w="1821" w:type="dxa"/>
            <w:vMerge w:val="continue"/>
            <w:noWrap w:val="0"/>
            <w:vAlign w:val="center"/>
          </w:tcPr>
          <w:p>
            <w:pPr>
              <w:spacing w:line="400" w:lineRule="exact"/>
              <w:jc w:val="center"/>
              <w:rPr>
                <w:color w:val="auto"/>
              </w:rPr>
            </w:pPr>
          </w:p>
        </w:tc>
        <w:tc>
          <w:tcPr>
            <w:tcW w:w="1440" w:type="dxa"/>
            <w:vMerge w:val="continue"/>
            <w:noWrap w:val="0"/>
            <w:vAlign w:val="center"/>
          </w:tcPr>
          <w:p>
            <w:pPr>
              <w:spacing w:line="400" w:lineRule="exact"/>
              <w:jc w:val="center"/>
              <w:rPr>
                <w:color w:val="auto"/>
              </w:rPr>
            </w:pPr>
          </w:p>
        </w:tc>
        <w:tc>
          <w:tcPr>
            <w:tcW w:w="21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lang w:eastAsia="zh-CN"/>
              </w:rPr>
              <w:t>非甲烷总烃</w:t>
            </w:r>
          </w:p>
        </w:tc>
        <w:tc>
          <w:tcPr>
            <w:tcW w:w="1440" w:type="dxa"/>
            <w:noWrap w:val="0"/>
            <w:vAlign w:val="top"/>
          </w:tcPr>
          <w:p>
            <w:pPr>
              <w:spacing w:line="400" w:lineRule="exact"/>
              <w:jc w:val="center"/>
              <w:rPr>
                <w:rFonts w:hint="eastAsia" w:eastAsia="仿宋_GB2312"/>
                <w:color w:val="auto"/>
                <w:sz w:val="24"/>
                <w:lang w:eastAsia="zh-CN"/>
              </w:rPr>
            </w:pPr>
            <w:r>
              <w:rPr>
                <w:rFonts w:eastAsia="仿宋_GB2312"/>
                <w:color w:val="auto"/>
                <w:sz w:val="24"/>
              </w:rPr>
              <w:t>/</w:t>
            </w:r>
          </w:p>
        </w:tc>
        <w:tc>
          <w:tcPr>
            <w:tcW w:w="1260" w:type="dxa"/>
            <w:noWrap w:val="0"/>
            <w:vAlign w:val="center"/>
          </w:tcPr>
          <w:p>
            <w:pPr>
              <w:widowControl/>
              <w:jc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52.1</w:t>
            </w:r>
          </w:p>
        </w:tc>
        <w:tc>
          <w:tcPr>
            <w:tcW w:w="1260" w:type="dxa"/>
            <w:noWrap w:val="0"/>
            <w:vAlign w:val="center"/>
          </w:tcPr>
          <w:p>
            <w:pPr>
              <w:spacing w:line="400" w:lineRule="exact"/>
              <w:jc w:val="center"/>
              <w:rPr>
                <w:rFonts w:hint="eastAsia" w:eastAsia="仿宋_GB2312"/>
                <w:color w:val="auto"/>
                <w:sz w:val="24"/>
                <w:lang w:eastAsia="zh-CN"/>
              </w:rPr>
            </w:pPr>
            <w:r>
              <w:rPr>
                <w:rFonts w:hint="eastAsia" w:eastAsia="仿宋_GB2312"/>
                <w:color w:val="auto"/>
                <w:sz w:val="24"/>
                <w:szCs w:val="24"/>
                <w:lang w:eastAsia="zh-CN"/>
              </w:rPr>
              <w:t>手动</w:t>
            </w:r>
          </w:p>
        </w:tc>
        <w:tc>
          <w:tcPr>
            <w:tcW w:w="1260" w:type="dxa"/>
            <w:noWrap w:val="0"/>
            <w:vAlign w:val="center"/>
          </w:tcPr>
          <w:p>
            <w:pPr>
              <w:spacing w:line="400" w:lineRule="exact"/>
              <w:jc w:val="center"/>
              <w:rPr>
                <w:rFonts w:hint="eastAsia" w:ascii="Times New Roman" w:hAnsi="Times New Roman" w:eastAsia="仿宋_GB2312" w:cs="Times New Roman"/>
                <w:color w:val="auto"/>
                <w:kern w:val="2"/>
                <w:sz w:val="24"/>
                <w:lang w:val="en-US" w:eastAsia="zh-CN" w:bidi="ar-SA"/>
              </w:rPr>
            </w:pPr>
            <w:r>
              <w:rPr>
                <w:rFonts w:hint="eastAsia" w:eastAsia="仿宋_GB2312"/>
                <w:color w:val="auto"/>
                <w:sz w:val="24"/>
                <w:lang w:val="en-US" w:eastAsia="zh-CN"/>
              </w:rPr>
              <w:t>2021.9.22</w:t>
            </w:r>
          </w:p>
        </w:tc>
        <w:tc>
          <w:tcPr>
            <w:tcW w:w="1980" w:type="dxa"/>
            <w:noWrap w:val="0"/>
            <w:vAlign w:val="center"/>
          </w:tcPr>
          <w:p>
            <w:pPr>
              <w:spacing w:line="400" w:lineRule="exact"/>
              <w:jc w:val="center"/>
              <w:rPr>
                <w:rFonts w:hint="default" w:eastAsia="仿宋_GB2312"/>
                <w:color w:val="auto"/>
                <w:sz w:val="24"/>
                <w:lang w:val="en-US" w:eastAsia="zh-CN"/>
              </w:rPr>
            </w:pPr>
            <w:r>
              <w:rPr>
                <w:rFonts w:hint="eastAsia" w:eastAsia="仿宋_GB2312"/>
                <w:color w:val="auto"/>
                <w:sz w:val="24"/>
                <w:lang w:val="en-US" w:eastAsia="zh-CN"/>
              </w:rPr>
              <w:t>120</w:t>
            </w:r>
          </w:p>
        </w:tc>
        <w:tc>
          <w:tcPr>
            <w:tcW w:w="893" w:type="dxa"/>
            <w:noWrap w:val="0"/>
            <w:vAlign w:val="center"/>
          </w:tcPr>
          <w:p>
            <w:pPr>
              <w:spacing w:line="400" w:lineRule="exact"/>
              <w:jc w:val="center"/>
              <w:rPr>
                <w:rFonts w:hint="eastAsia" w:eastAsia="仿宋_GB2312"/>
                <w:color w:val="auto"/>
                <w:sz w:val="24"/>
                <w:lang w:eastAsia="zh-CN"/>
              </w:rPr>
            </w:pPr>
            <w:r>
              <w:rPr>
                <w:rFonts w:eastAsia="仿宋_GB2312"/>
                <w:color w:val="auto"/>
                <w:sz w:val="24"/>
              </w:rPr>
              <w:t>否</w:t>
            </w:r>
          </w:p>
        </w:tc>
      </w:tr>
    </w:tbl>
    <w:p>
      <w:pPr>
        <w:ind w:firstLine="480" w:firstLineChars="200"/>
        <w:rPr>
          <w:rFonts w:eastAsia="仿宋_GB2312"/>
          <w:color w:val="000000"/>
          <w:sz w:val="24"/>
        </w:rPr>
      </w:pPr>
      <w:r>
        <w:rPr>
          <w:rFonts w:eastAsia="仿宋_GB2312"/>
          <w:color w:val="000000"/>
          <w:sz w:val="24"/>
        </w:rPr>
        <w:t>备注：1、排放口名称，根据本单位实际情况填写，如××××型锅炉、××××型</w:t>
      </w:r>
      <w:r>
        <w:rPr>
          <w:rFonts w:eastAsia="仿宋_GB2312"/>
          <w:sz w:val="24"/>
        </w:rPr>
        <w:t>吸收塔等</w:t>
      </w:r>
      <w:r>
        <w:rPr>
          <w:rFonts w:eastAsia="仿宋_GB2312"/>
          <w:color w:val="000000"/>
          <w:sz w:val="24"/>
        </w:rPr>
        <w:t>；2、排放口位置，如“位于厂区内污染治理设施东南角”等；3、排放方式，如连续排放、间歇排放等；4、主要/特征污染物名称，填写环境影响评价文件中确定的污染因子名称；5、核定的年度污水排放总量，是指排污许可证或排污权交易证书上经环保部门许可的排放量；6、排放浓度，填写最近一个时段的监测数据；7、监测方式，填写“自测”或“环保检测”；8、执行的污染物排放标准及浓度限值，是指国家或省规定的污染因子排放浓度限值。</w:t>
      </w:r>
    </w:p>
    <w:p>
      <w:pPr>
        <w:pStyle w:val="2"/>
        <w:rPr>
          <w:rFonts w:hint="eastAsia"/>
          <w:lang w:eastAsia="zh-CN"/>
        </w:rPr>
      </w:pPr>
    </w:p>
    <w:tbl>
      <w:tblPr>
        <w:tblStyle w:val="5"/>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1867"/>
        <w:gridCol w:w="1980"/>
        <w:gridCol w:w="1980"/>
        <w:gridCol w:w="1980"/>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30" w:type="dxa"/>
            <w:gridSpan w:val="6"/>
            <w:noWrap w:val="0"/>
            <w:vAlign w:val="center"/>
          </w:tcPr>
          <w:p>
            <w:pPr>
              <w:spacing w:line="500" w:lineRule="exact"/>
              <w:ind w:left="-105" w:leftChars="-50" w:right="-105" w:rightChars="-50"/>
              <w:jc w:val="center"/>
              <w:rPr>
                <w:rFonts w:eastAsia="仿宋_GB2312"/>
                <w:b/>
                <w:sz w:val="28"/>
                <w:szCs w:val="28"/>
              </w:rPr>
            </w:pPr>
            <w:r>
              <w:rPr>
                <w:rFonts w:eastAsia="仿宋_GB2312"/>
                <w:b/>
                <w:sz w:val="28"/>
                <w:szCs w:val="28"/>
              </w:rPr>
              <w:t>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69" w:type="dxa"/>
            <w:noWrap w:val="0"/>
            <w:vAlign w:val="center"/>
          </w:tcPr>
          <w:p>
            <w:pPr>
              <w:spacing w:line="400" w:lineRule="exact"/>
              <w:jc w:val="center"/>
              <w:rPr>
                <w:rFonts w:eastAsia="仿宋_GB2312"/>
                <w:sz w:val="24"/>
              </w:rPr>
            </w:pPr>
            <w:r>
              <w:rPr>
                <w:rFonts w:eastAsia="仿宋_GB2312"/>
                <w:sz w:val="24"/>
              </w:rPr>
              <w:t>固体废物名称</w:t>
            </w:r>
          </w:p>
        </w:tc>
        <w:tc>
          <w:tcPr>
            <w:tcW w:w="1867" w:type="dxa"/>
            <w:noWrap w:val="0"/>
            <w:vAlign w:val="center"/>
          </w:tcPr>
          <w:p>
            <w:pPr>
              <w:spacing w:line="400" w:lineRule="exact"/>
              <w:jc w:val="center"/>
              <w:rPr>
                <w:rFonts w:eastAsia="仿宋_GB2312"/>
                <w:sz w:val="24"/>
              </w:rPr>
            </w:pPr>
            <w:r>
              <w:rPr>
                <w:rFonts w:eastAsia="仿宋_GB2312"/>
                <w:sz w:val="24"/>
              </w:rPr>
              <w:t>是否危险废物</w:t>
            </w:r>
          </w:p>
        </w:tc>
        <w:tc>
          <w:tcPr>
            <w:tcW w:w="1980" w:type="dxa"/>
            <w:noWrap w:val="0"/>
            <w:vAlign w:val="center"/>
          </w:tcPr>
          <w:p>
            <w:pPr>
              <w:spacing w:line="400" w:lineRule="exact"/>
              <w:jc w:val="center"/>
              <w:rPr>
                <w:rFonts w:eastAsia="仿宋_GB2312"/>
                <w:sz w:val="24"/>
              </w:rPr>
            </w:pPr>
            <w:r>
              <w:rPr>
                <w:rFonts w:eastAsia="仿宋_GB2312"/>
                <w:sz w:val="24"/>
              </w:rPr>
              <w:t>处置方式</w:t>
            </w:r>
          </w:p>
        </w:tc>
        <w:tc>
          <w:tcPr>
            <w:tcW w:w="1980" w:type="dxa"/>
            <w:noWrap w:val="0"/>
            <w:vAlign w:val="center"/>
          </w:tcPr>
          <w:p>
            <w:pPr>
              <w:spacing w:line="400" w:lineRule="exact"/>
              <w:jc w:val="center"/>
              <w:rPr>
                <w:rFonts w:eastAsia="仿宋_GB2312"/>
                <w:sz w:val="24"/>
              </w:rPr>
            </w:pPr>
            <w:r>
              <w:rPr>
                <w:rFonts w:eastAsia="仿宋_GB2312"/>
                <w:sz w:val="24"/>
              </w:rPr>
              <w:t>处置数量（吨）</w:t>
            </w:r>
          </w:p>
        </w:tc>
        <w:tc>
          <w:tcPr>
            <w:tcW w:w="1980" w:type="dxa"/>
            <w:noWrap w:val="0"/>
            <w:vAlign w:val="center"/>
          </w:tcPr>
          <w:p>
            <w:pPr>
              <w:spacing w:line="400" w:lineRule="exact"/>
              <w:jc w:val="center"/>
              <w:rPr>
                <w:rFonts w:eastAsia="仿宋_GB2312"/>
                <w:sz w:val="24"/>
              </w:rPr>
            </w:pPr>
            <w:r>
              <w:rPr>
                <w:rFonts w:eastAsia="仿宋_GB2312"/>
                <w:sz w:val="24"/>
              </w:rPr>
              <w:t>处置时间</w:t>
            </w:r>
          </w:p>
        </w:tc>
        <w:tc>
          <w:tcPr>
            <w:tcW w:w="3454" w:type="dxa"/>
            <w:noWrap w:val="0"/>
            <w:vAlign w:val="center"/>
          </w:tcPr>
          <w:p>
            <w:pPr>
              <w:spacing w:line="400" w:lineRule="exact"/>
              <w:jc w:val="center"/>
              <w:rPr>
                <w:rFonts w:eastAsia="仿宋_GB2312"/>
                <w:sz w:val="24"/>
              </w:rPr>
            </w:pPr>
            <w:r>
              <w:rPr>
                <w:rFonts w:eastAsia="仿宋_GB2312"/>
                <w:sz w:val="24"/>
              </w:rPr>
              <w:t>处置去向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69" w:type="dxa"/>
            <w:noWrap w:val="0"/>
            <w:vAlign w:val="center"/>
          </w:tcPr>
          <w:p>
            <w:pPr>
              <w:spacing w:line="400" w:lineRule="exact"/>
              <w:ind w:firstLine="480" w:firstLineChars="200"/>
              <w:rPr>
                <w:rFonts w:eastAsia="仿宋_GB2312"/>
                <w:sz w:val="24"/>
              </w:rPr>
            </w:pPr>
            <w:r>
              <w:rPr>
                <w:rFonts w:hint="eastAsia" w:eastAsia="仿宋_GB2312"/>
                <w:sz w:val="24"/>
                <w:lang w:eastAsia="zh-CN"/>
              </w:rPr>
              <w:t>废水处理</w:t>
            </w:r>
            <w:r>
              <w:rPr>
                <w:rFonts w:eastAsia="仿宋_GB2312"/>
                <w:sz w:val="24"/>
              </w:rPr>
              <w:t>污泥</w:t>
            </w:r>
          </w:p>
        </w:tc>
        <w:tc>
          <w:tcPr>
            <w:tcW w:w="1867" w:type="dxa"/>
            <w:noWrap w:val="0"/>
            <w:vAlign w:val="center"/>
          </w:tcPr>
          <w:p>
            <w:pPr>
              <w:spacing w:line="400" w:lineRule="exact"/>
              <w:jc w:val="center"/>
              <w:rPr>
                <w:rFonts w:hint="eastAsia" w:eastAsia="仿宋_GB2312"/>
                <w:sz w:val="24"/>
                <w:lang w:eastAsia="zh-CN"/>
              </w:rPr>
            </w:pPr>
            <w:r>
              <w:rPr>
                <w:rFonts w:hint="eastAsia" w:eastAsia="仿宋_GB2312"/>
                <w:sz w:val="24"/>
                <w:lang w:eastAsia="zh-CN"/>
              </w:rPr>
              <w:t>否</w:t>
            </w:r>
          </w:p>
        </w:tc>
        <w:tc>
          <w:tcPr>
            <w:tcW w:w="1980" w:type="dxa"/>
            <w:noWrap w:val="0"/>
            <w:vAlign w:val="top"/>
          </w:tcPr>
          <w:p>
            <w:pPr>
              <w:jc w:val="center"/>
            </w:pPr>
            <w:r>
              <w:rPr>
                <w:rFonts w:eastAsia="仿宋_GB2312"/>
                <w:sz w:val="24"/>
              </w:rPr>
              <w:t>委托处置</w:t>
            </w:r>
          </w:p>
        </w:tc>
        <w:tc>
          <w:tcPr>
            <w:tcW w:w="1980" w:type="dxa"/>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24.4</w:t>
            </w:r>
          </w:p>
        </w:tc>
        <w:tc>
          <w:tcPr>
            <w:tcW w:w="1980" w:type="dxa"/>
            <w:noWrap w:val="0"/>
            <w:vAlign w:val="center"/>
          </w:tcPr>
          <w:p>
            <w:pPr>
              <w:jc w:val="center"/>
              <w:rPr>
                <w:rFonts w:hint="default" w:eastAsia="仿宋_GB2312"/>
                <w:lang w:val="en-US" w:eastAsia="zh-CN"/>
              </w:rPr>
            </w:pPr>
            <w:r>
              <w:rPr>
                <w:rFonts w:hint="eastAsia" w:eastAsia="仿宋_GB2312"/>
                <w:lang w:val="en-US" w:eastAsia="zh-CN"/>
              </w:rPr>
              <w:t>2021.10.12</w:t>
            </w:r>
          </w:p>
        </w:tc>
        <w:tc>
          <w:tcPr>
            <w:tcW w:w="3454" w:type="dxa"/>
            <w:noWrap w:val="0"/>
            <w:vAlign w:val="center"/>
          </w:tcPr>
          <w:p>
            <w:pPr>
              <w:spacing w:line="400" w:lineRule="exact"/>
              <w:jc w:val="center"/>
              <w:rPr>
                <w:rFonts w:hint="eastAsia" w:eastAsia="仿宋_GB2312"/>
                <w:sz w:val="24"/>
                <w:lang w:eastAsia="zh-CN"/>
              </w:rPr>
            </w:pPr>
            <w:r>
              <w:rPr>
                <w:rFonts w:hint="eastAsia" w:eastAsia="仿宋_GB2312"/>
                <w:sz w:val="24"/>
                <w:lang w:eastAsia="zh-CN"/>
              </w:rPr>
              <w:t>浙江景顺环保能源有限公司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69" w:type="dxa"/>
            <w:noWrap w:val="0"/>
            <w:vAlign w:val="center"/>
          </w:tcPr>
          <w:p>
            <w:pPr>
              <w:spacing w:line="400" w:lineRule="exact"/>
              <w:jc w:val="center"/>
              <w:rPr>
                <w:rFonts w:hint="eastAsia" w:eastAsia="仿宋_GB2312"/>
                <w:sz w:val="24"/>
                <w:lang w:eastAsia="zh-CN"/>
              </w:rPr>
            </w:pPr>
            <w:r>
              <w:rPr>
                <w:rFonts w:hint="eastAsia" w:eastAsia="仿宋_GB2312"/>
                <w:sz w:val="24"/>
                <w:lang w:eastAsia="zh-CN"/>
              </w:rPr>
              <w:t>白油废液</w:t>
            </w:r>
          </w:p>
        </w:tc>
        <w:tc>
          <w:tcPr>
            <w:tcW w:w="1867" w:type="dxa"/>
            <w:noWrap w:val="0"/>
            <w:vAlign w:val="center"/>
          </w:tcPr>
          <w:p>
            <w:pPr>
              <w:spacing w:line="400" w:lineRule="exact"/>
              <w:jc w:val="center"/>
              <w:rPr>
                <w:rFonts w:hint="eastAsia" w:eastAsia="仿宋_GB2312"/>
                <w:sz w:val="24"/>
                <w:lang w:eastAsia="zh-CN"/>
              </w:rPr>
            </w:pPr>
            <w:r>
              <w:rPr>
                <w:rFonts w:hint="eastAsia" w:eastAsia="仿宋_GB2312"/>
                <w:sz w:val="24"/>
                <w:lang w:eastAsia="zh-CN"/>
              </w:rPr>
              <w:t>是</w:t>
            </w:r>
          </w:p>
        </w:tc>
        <w:tc>
          <w:tcPr>
            <w:tcW w:w="1980" w:type="dxa"/>
            <w:noWrap w:val="0"/>
            <w:vAlign w:val="top"/>
          </w:tcPr>
          <w:p>
            <w:pPr>
              <w:jc w:val="center"/>
            </w:pPr>
            <w:r>
              <w:rPr>
                <w:rFonts w:eastAsia="仿宋_GB2312"/>
                <w:sz w:val="24"/>
              </w:rPr>
              <w:t>委托处置</w:t>
            </w:r>
          </w:p>
        </w:tc>
        <w:tc>
          <w:tcPr>
            <w:tcW w:w="1980" w:type="dxa"/>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2.55</w:t>
            </w:r>
          </w:p>
        </w:tc>
        <w:tc>
          <w:tcPr>
            <w:tcW w:w="1980" w:type="dxa"/>
            <w:noWrap w:val="0"/>
            <w:vAlign w:val="center"/>
          </w:tcPr>
          <w:p>
            <w:pPr>
              <w:jc w:val="center"/>
              <w:rPr>
                <w:rFonts w:hint="default" w:eastAsia="仿宋_GB2312"/>
                <w:lang w:val="en-US" w:eastAsia="zh-CN"/>
              </w:rPr>
            </w:pPr>
            <w:r>
              <w:rPr>
                <w:rFonts w:hint="eastAsia" w:eastAsia="仿宋_GB2312"/>
                <w:lang w:val="en-US" w:eastAsia="zh-CN"/>
              </w:rPr>
              <w:t>2021.5.27</w:t>
            </w:r>
          </w:p>
        </w:tc>
        <w:tc>
          <w:tcPr>
            <w:tcW w:w="3454" w:type="dxa"/>
            <w:noWrap w:val="0"/>
            <w:vAlign w:val="center"/>
          </w:tcPr>
          <w:p>
            <w:pPr>
              <w:spacing w:line="400" w:lineRule="exact"/>
              <w:jc w:val="center"/>
              <w:rPr>
                <w:rFonts w:eastAsia="仿宋_GB2312"/>
                <w:sz w:val="24"/>
              </w:rPr>
            </w:pPr>
            <w:r>
              <w:rPr>
                <w:rFonts w:hint="eastAsia" w:eastAsia="仿宋_GB2312"/>
                <w:sz w:val="24"/>
                <w:lang w:eastAsia="zh-CN"/>
              </w:rPr>
              <w:t>湖州威能环境服务</w:t>
            </w:r>
            <w:r>
              <w:rPr>
                <w:rFonts w:eastAsia="仿宋_GB2312"/>
                <w:sz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69" w:type="dxa"/>
            <w:noWrap w:val="0"/>
            <w:vAlign w:val="center"/>
          </w:tcPr>
          <w:p>
            <w:pPr>
              <w:spacing w:line="400" w:lineRule="exact"/>
              <w:jc w:val="center"/>
              <w:rPr>
                <w:rFonts w:hint="eastAsia" w:eastAsia="仿宋_GB2312"/>
                <w:sz w:val="24"/>
                <w:lang w:eastAsia="zh-CN"/>
              </w:rPr>
            </w:pPr>
            <w:r>
              <w:rPr>
                <w:rFonts w:hint="eastAsia" w:eastAsia="仿宋_GB2312"/>
                <w:sz w:val="24"/>
                <w:lang w:eastAsia="zh-CN"/>
              </w:rPr>
              <w:t>废危化品包装</w:t>
            </w:r>
          </w:p>
        </w:tc>
        <w:tc>
          <w:tcPr>
            <w:tcW w:w="1867" w:type="dxa"/>
            <w:noWrap w:val="0"/>
            <w:vAlign w:val="center"/>
          </w:tcPr>
          <w:p>
            <w:pPr>
              <w:spacing w:line="400" w:lineRule="exact"/>
              <w:jc w:val="center"/>
              <w:rPr>
                <w:rFonts w:hint="eastAsia" w:ascii="Times New Roman" w:hAnsi="Times New Roman" w:eastAsia="仿宋_GB2312" w:cs="Times New Roman"/>
                <w:kern w:val="2"/>
                <w:sz w:val="24"/>
                <w:lang w:val="en-US" w:eastAsia="zh-CN" w:bidi="ar-SA"/>
              </w:rPr>
            </w:pPr>
            <w:r>
              <w:rPr>
                <w:rFonts w:hint="eastAsia" w:eastAsia="仿宋_GB2312"/>
                <w:sz w:val="24"/>
                <w:lang w:eastAsia="zh-CN"/>
              </w:rPr>
              <w:t>是</w:t>
            </w:r>
          </w:p>
        </w:tc>
        <w:tc>
          <w:tcPr>
            <w:tcW w:w="1980" w:type="dxa"/>
            <w:noWrap w:val="0"/>
            <w:vAlign w:val="top"/>
          </w:tcPr>
          <w:p>
            <w:pPr>
              <w:jc w:val="center"/>
              <w:rPr>
                <w:rFonts w:hint="eastAsia" w:ascii="Times New Roman" w:hAnsi="Times New Roman" w:eastAsia="宋体" w:cs="Times New Roman"/>
                <w:kern w:val="2"/>
                <w:sz w:val="21"/>
                <w:lang w:val="en-US" w:eastAsia="zh-CN" w:bidi="ar-SA"/>
              </w:rPr>
            </w:pPr>
            <w:r>
              <w:rPr>
                <w:rFonts w:eastAsia="仿宋_GB2312"/>
                <w:sz w:val="24"/>
              </w:rPr>
              <w:t>委托处置</w:t>
            </w:r>
          </w:p>
        </w:tc>
        <w:tc>
          <w:tcPr>
            <w:tcW w:w="1980" w:type="dxa"/>
            <w:noWrap w:val="0"/>
            <w:vAlign w:val="center"/>
          </w:tcPr>
          <w:p>
            <w:pPr>
              <w:spacing w:line="400" w:lineRule="exact"/>
              <w:jc w:val="center"/>
              <w:rPr>
                <w:rFonts w:hint="default" w:ascii="Times New Roman" w:hAnsi="Times New Roman" w:eastAsia="仿宋_GB2312" w:cs="Times New Roman"/>
                <w:kern w:val="2"/>
                <w:sz w:val="24"/>
                <w:lang w:val="en-US" w:eastAsia="zh-CN" w:bidi="ar-SA"/>
              </w:rPr>
            </w:pPr>
            <w:r>
              <w:rPr>
                <w:rFonts w:hint="eastAsia" w:eastAsia="仿宋_GB2312" w:cs="Times New Roman"/>
                <w:kern w:val="2"/>
                <w:sz w:val="24"/>
                <w:lang w:val="en-US" w:eastAsia="zh-CN" w:bidi="ar-SA"/>
              </w:rPr>
              <w:t>47.24</w:t>
            </w:r>
          </w:p>
        </w:tc>
        <w:tc>
          <w:tcPr>
            <w:tcW w:w="1980" w:type="dxa"/>
            <w:noWrap w:val="0"/>
            <w:vAlign w:val="center"/>
          </w:tcPr>
          <w:p>
            <w:pPr>
              <w:jc w:val="center"/>
              <w:rPr>
                <w:rFonts w:hint="default" w:ascii="Times New Roman" w:hAnsi="Times New Roman" w:eastAsia="仿宋_GB2312" w:cs="Times New Roman"/>
                <w:kern w:val="2"/>
                <w:sz w:val="21"/>
                <w:lang w:val="en-US" w:eastAsia="zh-CN" w:bidi="ar-SA"/>
              </w:rPr>
            </w:pPr>
            <w:r>
              <w:rPr>
                <w:rFonts w:hint="eastAsia" w:eastAsia="仿宋_GB2312" w:cs="Times New Roman"/>
                <w:kern w:val="2"/>
                <w:sz w:val="21"/>
                <w:lang w:val="en-US" w:eastAsia="zh-CN" w:bidi="ar-SA"/>
              </w:rPr>
              <w:t>2021.12.24</w:t>
            </w:r>
          </w:p>
        </w:tc>
        <w:tc>
          <w:tcPr>
            <w:tcW w:w="3454" w:type="dxa"/>
            <w:noWrap w:val="0"/>
            <w:vAlign w:val="center"/>
          </w:tcPr>
          <w:p>
            <w:pPr>
              <w:spacing w:line="400" w:lineRule="exact"/>
              <w:jc w:val="center"/>
              <w:rPr>
                <w:rFonts w:hint="eastAsia" w:ascii="Times New Roman" w:hAnsi="Times New Roman" w:eastAsia="仿宋_GB2312" w:cs="Times New Roman"/>
                <w:kern w:val="2"/>
                <w:sz w:val="24"/>
                <w:lang w:val="en-US" w:eastAsia="zh-CN" w:bidi="ar-SA"/>
              </w:rPr>
            </w:pPr>
            <w:r>
              <w:rPr>
                <w:rFonts w:hint="eastAsia" w:ascii="Times New Roman" w:hAnsi="Times New Roman" w:eastAsia="仿宋_GB2312" w:cs="Times New Roman"/>
                <w:kern w:val="2"/>
                <w:sz w:val="24"/>
                <w:lang w:val="en-US" w:eastAsia="zh-CN" w:bidi="ar-SA"/>
              </w:rPr>
              <w:t>海宁嘉洲环保科技有限公司</w:t>
            </w:r>
          </w:p>
        </w:tc>
      </w:tr>
    </w:tbl>
    <w:p>
      <w:pPr>
        <w:spacing w:line="400" w:lineRule="exact"/>
        <w:rPr>
          <w:rFonts w:eastAsia="仿宋_GB2312"/>
          <w:color w:val="000000"/>
          <w:sz w:val="24"/>
        </w:rPr>
      </w:pPr>
      <w:r>
        <w:rPr>
          <w:rFonts w:eastAsia="仿宋_GB2312"/>
          <w:color w:val="000000"/>
          <w:sz w:val="24"/>
        </w:rPr>
        <w:t>备注：1、</w:t>
      </w:r>
      <w:r>
        <w:rPr>
          <w:rFonts w:eastAsia="仿宋_GB2312"/>
          <w:sz w:val="24"/>
        </w:rPr>
        <w:t>固体废物名称</w:t>
      </w:r>
      <w:r>
        <w:rPr>
          <w:rFonts w:eastAsia="仿宋_GB2312"/>
          <w:color w:val="000000"/>
          <w:sz w:val="24"/>
        </w:rPr>
        <w:t>，根据本单位环境影响评价文件中确定的实际固体废物填写，如含铬污泥、治理设施污泥、废桶、</w:t>
      </w:r>
      <w:r>
        <w:rPr>
          <w:rFonts w:eastAsia="仿宋_GB2312"/>
          <w:sz w:val="24"/>
        </w:rPr>
        <w:t>煤渣等</w:t>
      </w:r>
      <w:r>
        <w:rPr>
          <w:rFonts w:eastAsia="仿宋_GB2312"/>
          <w:color w:val="000000"/>
          <w:sz w:val="24"/>
        </w:rPr>
        <w:t>；2、</w:t>
      </w:r>
      <w:r>
        <w:rPr>
          <w:rFonts w:eastAsia="仿宋_GB2312"/>
          <w:sz w:val="24"/>
        </w:rPr>
        <w:t>处置方式，根据本单位实际填写自行处置、委托处置</w:t>
      </w:r>
      <w:r>
        <w:rPr>
          <w:rFonts w:eastAsia="仿宋_GB2312"/>
          <w:color w:val="000000"/>
          <w:sz w:val="24"/>
        </w:rPr>
        <w:t>等；3、</w:t>
      </w:r>
      <w:r>
        <w:rPr>
          <w:rFonts w:eastAsia="仿宋_GB2312"/>
          <w:sz w:val="24"/>
        </w:rPr>
        <w:t>处置数量</w:t>
      </w:r>
      <w:r>
        <w:rPr>
          <w:rFonts w:eastAsia="仿宋_GB2312"/>
          <w:color w:val="000000"/>
          <w:sz w:val="24"/>
        </w:rPr>
        <w:t>，填写最近一个时段处置的数量，时段可以为月、季、年；4、</w:t>
      </w:r>
      <w:r>
        <w:rPr>
          <w:rFonts w:eastAsia="仿宋_GB2312"/>
          <w:sz w:val="24"/>
        </w:rPr>
        <w:t>处置去向，填写固体废物最终到达的场所，如</w:t>
      </w:r>
      <w:r>
        <w:rPr>
          <w:rFonts w:eastAsia="仿宋_GB2312"/>
          <w:color w:val="000000"/>
          <w:sz w:val="24"/>
        </w:rPr>
        <w:t>××××处理中心、××××公司、×××填埋场等。</w:t>
      </w:r>
    </w:p>
    <w:p>
      <w:pPr>
        <w:spacing w:line="400" w:lineRule="exact"/>
        <w:rPr>
          <w:rFonts w:eastAsia="仿宋_GB2312"/>
          <w:color w:val="000000"/>
          <w:sz w:val="24"/>
        </w:rPr>
      </w:pPr>
    </w:p>
    <w:tbl>
      <w:tblPr>
        <w:tblStyle w:val="5"/>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2775"/>
        <w:gridCol w:w="2710"/>
        <w:gridCol w:w="1664"/>
        <w:gridCol w:w="1657"/>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30" w:type="dxa"/>
            <w:gridSpan w:val="6"/>
            <w:noWrap w:val="0"/>
            <w:vAlign w:val="center"/>
          </w:tcPr>
          <w:p>
            <w:pPr>
              <w:spacing w:line="500" w:lineRule="exact"/>
              <w:jc w:val="center"/>
              <w:rPr>
                <w:rFonts w:eastAsia="仿宋_GB2312"/>
                <w:b/>
                <w:sz w:val="28"/>
                <w:szCs w:val="28"/>
              </w:rPr>
            </w:pPr>
            <w:r>
              <w:rPr>
                <w:rFonts w:eastAsia="仿宋_GB2312"/>
                <w:b/>
                <w:sz w:val="28"/>
                <w:szCs w:val="28"/>
              </w:rPr>
              <w:t>噪声</w:t>
            </w:r>
            <w:r>
              <w:rPr>
                <w:rFonts w:eastAsia="仿宋_GB2312"/>
                <w:sz w:val="28"/>
                <w:szCs w:val="28"/>
              </w:rPr>
              <w:t>（</w:t>
            </w:r>
            <w:r>
              <w:rPr>
                <w:rFonts w:eastAsia="仿宋_GB2312"/>
                <w:color w:val="000000"/>
                <w:sz w:val="28"/>
                <w:szCs w:val="28"/>
              </w:rPr>
              <w:t>周边有噪声敏感建筑物的单位应当公开，其他单位自愿公开）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69" w:type="dxa"/>
            <w:vMerge w:val="restart"/>
            <w:noWrap w:val="0"/>
            <w:vAlign w:val="center"/>
          </w:tcPr>
          <w:p>
            <w:pPr>
              <w:spacing w:line="400" w:lineRule="exact"/>
              <w:jc w:val="center"/>
              <w:rPr>
                <w:rFonts w:eastAsia="仿宋_GB2312"/>
                <w:color w:val="000000"/>
                <w:sz w:val="24"/>
              </w:rPr>
            </w:pPr>
            <w:r>
              <w:rPr>
                <w:rFonts w:eastAsia="仿宋_GB2312"/>
                <w:color w:val="000000"/>
                <w:sz w:val="24"/>
              </w:rPr>
              <w:t>厂界位置</w:t>
            </w:r>
          </w:p>
        </w:tc>
        <w:tc>
          <w:tcPr>
            <w:tcW w:w="5485" w:type="dxa"/>
            <w:gridSpan w:val="2"/>
            <w:noWrap w:val="0"/>
            <w:vAlign w:val="center"/>
          </w:tcPr>
          <w:p>
            <w:pPr>
              <w:spacing w:line="400" w:lineRule="exact"/>
              <w:jc w:val="center"/>
              <w:rPr>
                <w:rFonts w:eastAsia="仿宋_GB2312"/>
                <w:color w:val="000000"/>
                <w:sz w:val="24"/>
              </w:rPr>
            </w:pPr>
            <w:r>
              <w:rPr>
                <w:rFonts w:eastAsia="仿宋_GB2312"/>
                <w:color w:val="000000"/>
                <w:sz w:val="24"/>
              </w:rPr>
              <w:t>监测的噪声值（dB）</w:t>
            </w:r>
          </w:p>
        </w:tc>
        <w:tc>
          <w:tcPr>
            <w:tcW w:w="3321" w:type="dxa"/>
            <w:gridSpan w:val="2"/>
            <w:noWrap w:val="0"/>
            <w:vAlign w:val="center"/>
          </w:tcPr>
          <w:p>
            <w:pPr>
              <w:spacing w:line="400" w:lineRule="exact"/>
              <w:jc w:val="center"/>
              <w:rPr>
                <w:rFonts w:eastAsia="仿宋_GB2312"/>
                <w:color w:val="000000"/>
                <w:sz w:val="24"/>
              </w:rPr>
            </w:pPr>
            <w:r>
              <w:rPr>
                <w:rFonts w:eastAsia="仿宋_GB2312"/>
                <w:color w:val="000000"/>
                <w:sz w:val="24"/>
              </w:rPr>
              <w:t>执行的厂界噪声排放标准限值（dB）</w:t>
            </w:r>
          </w:p>
        </w:tc>
        <w:tc>
          <w:tcPr>
            <w:tcW w:w="2455" w:type="dxa"/>
            <w:vMerge w:val="restart"/>
            <w:noWrap w:val="0"/>
            <w:vAlign w:val="center"/>
          </w:tcPr>
          <w:p>
            <w:pPr>
              <w:spacing w:line="400" w:lineRule="exact"/>
              <w:jc w:val="center"/>
              <w:rPr>
                <w:rFonts w:eastAsia="仿宋_GB2312"/>
                <w:color w:val="000000"/>
                <w:sz w:val="24"/>
              </w:rPr>
            </w:pPr>
            <w:r>
              <w:rPr>
                <w:rFonts w:eastAsia="仿宋_GB2312"/>
                <w:color w:val="000000"/>
                <w:sz w:val="24"/>
              </w:rPr>
              <w:t>超标</w:t>
            </w:r>
          </w:p>
          <w:p>
            <w:pPr>
              <w:spacing w:line="400" w:lineRule="exact"/>
              <w:jc w:val="center"/>
              <w:rPr>
                <w:rFonts w:eastAsia="仿宋_GB2312"/>
                <w:color w:val="000000"/>
                <w:sz w:val="24"/>
              </w:rPr>
            </w:pPr>
            <w:r>
              <w:rPr>
                <w:rFonts w:eastAsia="仿宋_GB2312"/>
                <w:color w:val="00000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69" w:type="dxa"/>
            <w:vMerge w:val="continue"/>
            <w:noWrap w:val="0"/>
            <w:vAlign w:val="center"/>
          </w:tcPr>
          <w:p>
            <w:pPr>
              <w:widowControl/>
              <w:spacing w:line="400" w:lineRule="exact"/>
              <w:jc w:val="left"/>
              <w:rPr>
                <w:rFonts w:eastAsia="仿宋_GB2312"/>
                <w:color w:val="000000"/>
                <w:sz w:val="24"/>
              </w:rPr>
            </w:pPr>
          </w:p>
        </w:tc>
        <w:tc>
          <w:tcPr>
            <w:tcW w:w="2775" w:type="dxa"/>
            <w:noWrap w:val="0"/>
            <w:vAlign w:val="center"/>
          </w:tcPr>
          <w:p>
            <w:pPr>
              <w:spacing w:line="400" w:lineRule="exact"/>
              <w:jc w:val="center"/>
              <w:rPr>
                <w:rFonts w:eastAsia="仿宋_GB2312"/>
                <w:color w:val="000000"/>
                <w:sz w:val="24"/>
              </w:rPr>
            </w:pPr>
            <w:r>
              <w:rPr>
                <w:rFonts w:eastAsia="仿宋_GB2312"/>
                <w:color w:val="000000"/>
                <w:sz w:val="24"/>
              </w:rPr>
              <w:t>昼间</w:t>
            </w:r>
          </w:p>
        </w:tc>
        <w:tc>
          <w:tcPr>
            <w:tcW w:w="2710" w:type="dxa"/>
            <w:noWrap w:val="0"/>
            <w:vAlign w:val="center"/>
          </w:tcPr>
          <w:p>
            <w:pPr>
              <w:spacing w:line="400" w:lineRule="exact"/>
              <w:jc w:val="center"/>
              <w:rPr>
                <w:rFonts w:eastAsia="仿宋_GB2312"/>
                <w:color w:val="000000"/>
                <w:sz w:val="24"/>
              </w:rPr>
            </w:pPr>
            <w:r>
              <w:rPr>
                <w:rFonts w:eastAsia="仿宋_GB2312"/>
                <w:color w:val="000000"/>
                <w:sz w:val="24"/>
              </w:rPr>
              <w:t>夜间</w:t>
            </w:r>
          </w:p>
        </w:tc>
        <w:tc>
          <w:tcPr>
            <w:tcW w:w="1664" w:type="dxa"/>
            <w:noWrap w:val="0"/>
            <w:vAlign w:val="center"/>
          </w:tcPr>
          <w:p>
            <w:pPr>
              <w:spacing w:line="400" w:lineRule="exact"/>
              <w:jc w:val="center"/>
              <w:rPr>
                <w:rFonts w:eastAsia="仿宋_GB2312"/>
                <w:color w:val="000000"/>
                <w:sz w:val="24"/>
              </w:rPr>
            </w:pPr>
            <w:r>
              <w:rPr>
                <w:rFonts w:eastAsia="仿宋_GB2312"/>
                <w:color w:val="000000"/>
                <w:sz w:val="24"/>
              </w:rPr>
              <w:t>昼间</w:t>
            </w:r>
          </w:p>
        </w:tc>
        <w:tc>
          <w:tcPr>
            <w:tcW w:w="1657" w:type="dxa"/>
            <w:noWrap w:val="0"/>
            <w:vAlign w:val="center"/>
          </w:tcPr>
          <w:p>
            <w:pPr>
              <w:spacing w:line="400" w:lineRule="exact"/>
              <w:jc w:val="center"/>
              <w:rPr>
                <w:rFonts w:eastAsia="仿宋_GB2312"/>
                <w:color w:val="000000"/>
                <w:sz w:val="24"/>
              </w:rPr>
            </w:pPr>
            <w:r>
              <w:rPr>
                <w:rFonts w:eastAsia="仿宋_GB2312"/>
                <w:color w:val="000000"/>
                <w:sz w:val="24"/>
              </w:rPr>
              <w:t>夜间</w:t>
            </w:r>
          </w:p>
        </w:tc>
        <w:tc>
          <w:tcPr>
            <w:tcW w:w="2455" w:type="dxa"/>
            <w:vMerge w:val="continue"/>
            <w:noWrap w:val="0"/>
            <w:vAlign w:val="center"/>
          </w:tcPr>
          <w:p>
            <w:pPr>
              <w:widowControl/>
              <w:spacing w:line="400" w:lineRule="exact"/>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69" w:type="dxa"/>
            <w:noWrap w:val="0"/>
            <w:vAlign w:val="center"/>
          </w:tcPr>
          <w:p>
            <w:pPr>
              <w:spacing w:line="400" w:lineRule="exact"/>
              <w:jc w:val="center"/>
              <w:rPr>
                <w:rFonts w:eastAsia="仿宋_GB2312"/>
                <w:color w:val="000000"/>
                <w:sz w:val="24"/>
              </w:rPr>
            </w:pPr>
            <w:r>
              <w:rPr>
                <w:rFonts w:eastAsia="仿宋_GB2312"/>
                <w:color w:val="000000"/>
                <w:sz w:val="24"/>
              </w:rPr>
              <w:t>厂界北</w:t>
            </w:r>
          </w:p>
        </w:tc>
        <w:tc>
          <w:tcPr>
            <w:tcW w:w="2775" w:type="dxa"/>
            <w:noWrap w:val="0"/>
            <w:vAlign w:val="center"/>
          </w:tcPr>
          <w:p>
            <w:pPr>
              <w:spacing w:line="400" w:lineRule="exact"/>
              <w:jc w:val="center"/>
              <w:rPr>
                <w:rFonts w:hint="default" w:eastAsia="仿宋_GB2312"/>
                <w:color w:val="000000"/>
                <w:sz w:val="24"/>
                <w:lang w:val="en-US" w:eastAsia="zh-CN"/>
              </w:rPr>
            </w:pPr>
            <w:r>
              <w:rPr>
                <w:rFonts w:hint="eastAsia" w:eastAsia="仿宋_GB2312"/>
                <w:color w:val="000000"/>
                <w:sz w:val="24"/>
                <w:lang w:val="en-US" w:eastAsia="zh-CN"/>
              </w:rPr>
              <w:t>60.1</w:t>
            </w:r>
          </w:p>
        </w:tc>
        <w:tc>
          <w:tcPr>
            <w:tcW w:w="2710" w:type="dxa"/>
            <w:noWrap w:val="0"/>
            <w:vAlign w:val="center"/>
          </w:tcPr>
          <w:p>
            <w:pPr>
              <w:spacing w:line="400" w:lineRule="exact"/>
              <w:jc w:val="center"/>
              <w:rPr>
                <w:rFonts w:hint="default" w:eastAsia="仿宋_GB2312"/>
                <w:color w:val="000000"/>
                <w:sz w:val="24"/>
                <w:lang w:val="en-US" w:eastAsia="zh-CN"/>
              </w:rPr>
            </w:pPr>
            <w:r>
              <w:rPr>
                <w:rFonts w:hint="eastAsia" w:eastAsia="仿宋_GB2312"/>
                <w:color w:val="000000"/>
                <w:sz w:val="24"/>
                <w:lang w:val="en-US" w:eastAsia="zh-CN"/>
              </w:rPr>
              <w:t>-</w:t>
            </w:r>
          </w:p>
        </w:tc>
        <w:tc>
          <w:tcPr>
            <w:tcW w:w="1664" w:type="dxa"/>
            <w:noWrap w:val="0"/>
            <w:vAlign w:val="center"/>
          </w:tcPr>
          <w:p>
            <w:pPr>
              <w:spacing w:line="400" w:lineRule="exact"/>
              <w:jc w:val="center"/>
              <w:rPr>
                <w:rFonts w:hint="eastAsia" w:eastAsia="仿宋_GB2312"/>
                <w:color w:val="000000"/>
                <w:sz w:val="24"/>
                <w:lang w:eastAsia="zh-CN"/>
              </w:rPr>
            </w:pPr>
            <w:r>
              <w:rPr>
                <w:rFonts w:eastAsia="仿宋_GB2312"/>
                <w:color w:val="000000"/>
                <w:sz w:val="24"/>
              </w:rPr>
              <w:t>6</w:t>
            </w:r>
            <w:r>
              <w:rPr>
                <w:rFonts w:hint="eastAsia" w:eastAsia="仿宋_GB2312"/>
                <w:color w:val="000000"/>
                <w:sz w:val="24"/>
                <w:lang w:val="en-US" w:eastAsia="zh-CN"/>
              </w:rPr>
              <w:t>5</w:t>
            </w:r>
          </w:p>
        </w:tc>
        <w:tc>
          <w:tcPr>
            <w:tcW w:w="1657" w:type="dxa"/>
            <w:noWrap w:val="0"/>
            <w:vAlign w:val="center"/>
          </w:tcPr>
          <w:p>
            <w:pPr>
              <w:spacing w:line="400" w:lineRule="exact"/>
              <w:jc w:val="center"/>
              <w:rPr>
                <w:rFonts w:hint="default" w:eastAsia="仿宋_GB2312"/>
                <w:color w:val="000000"/>
                <w:sz w:val="24"/>
                <w:lang w:val="en-US" w:eastAsia="zh-CN"/>
              </w:rPr>
            </w:pPr>
            <w:r>
              <w:rPr>
                <w:rFonts w:hint="eastAsia" w:eastAsia="仿宋_GB2312"/>
                <w:color w:val="000000"/>
                <w:sz w:val="24"/>
                <w:lang w:val="en-US" w:eastAsia="zh-CN"/>
              </w:rPr>
              <w:t>-</w:t>
            </w:r>
          </w:p>
        </w:tc>
        <w:tc>
          <w:tcPr>
            <w:tcW w:w="2455" w:type="dxa"/>
            <w:noWrap w:val="0"/>
            <w:vAlign w:val="center"/>
          </w:tcPr>
          <w:p>
            <w:pPr>
              <w:spacing w:line="400" w:lineRule="exact"/>
              <w:jc w:val="center"/>
              <w:rPr>
                <w:rFonts w:eastAsia="仿宋_GB2312"/>
                <w:color w:val="000000"/>
                <w:sz w:val="24"/>
              </w:rPr>
            </w:pPr>
            <w:r>
              <w:rPr>
                <w:rFonts w:eastAsia="仿宋_GB2312"/>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69" w:type="dxa"/>
            <w:noWrap w:val="0"/>
            <w:vAlign w:val="center"/>
          </w:tcPr>
          <w:p>
            <w:pPr>
              <w:spacing w:line="400" w:lineRule="exact"/>
              <w:jc w:val="center"/>
              <w:rPr>
                <w:rFonts w:eastAsia="仿宋_GB2312"/>
                <w:color w:val="000000"/>
                <w:sz w:val="24"/>
              </w:rPr>
            </w:pPr>
            <w:r>
              <w:rPr>
                <w:rFonts w:eastAsia="仿宋_GB2312"/>
                <w:color w:val="000000"/>
                <w:sz w:val="24"/>
              </w:rPr>
              <w:t>厂界东</w:t>
            </w:r>
          </w:p>
        </w:tc>
        <w:tc>
          <w:tcPr>
            <w:tcW w:w="2775" w:type="dxa"/>
            <w:noWrap w:val="0"/>
            <w:vAlign w:val="top"/>
          </w:tcPr>
          <w:p>
            <w:pPr>
              <w:spacing w:line="400" w:lineRule="exact"/>
              <w:jc w:val="center"/>
              <w:rPr>
                <w:rFonts w:hint="default" w:eastAsia="仿宋_GB2312"/>
                <w:color w:val="000000"/>
                <w:sz w:val="24"/>
                <w:lang w:val="en-US" w:eastAsia="zh-CN"/>
              </w:rPr>
            </w:pPr>
            <w:r>
              <w:rPr>
                <w:rFonts w:hint="eastAsia" w:eastAsia="仿宋_GB2312"/>
                <w:color w:val="000000"/>
                <w:sz w:val="24"/>
                <w:lang w:val="en-US" w:eastAsia="zh-CN"/>
              </w:rPr>
              <w:t>59.4</w:t>
            </w:r>
          </w:p>
        </w:tc>
        <w:tc>
          <w:tcPr>
            <w:tcW w:w="2710" w:type="dxa"/>
            <w:noWrap w:val="0"/>
            <w:vAlign w:val="top"/>
          </w:tcPr>
          <w:p>
            <w:pPr>
              <w:jc w:val="center"/>
              <w:rPr>
                <w:rFonts w:hint="default" w:eastAsia="宋体"/>
                <w:lang w:val="en-US" w:eastAsia="zh-CN"/>
              </w:rPr>
            </w:pPr>
            <w:r>
              <w:rPr>
                <w:rFonts w:hint="eastAsia"/>
                <w:lang w:val="en-US" w:eastAsia="zh-CN"/>
              </w:rPr>
              <w:t>-</w:t>
            </w:r>
          </w:p>
        </w:tc>
        <w:tc>
          <w:tcPr>
            <w:tcW w:w="1664" w:type="dxa"/>
            <w:noWrap w:val="0"/>
            <w:vAlign w:val="top"/>
          </w:tcPr>
          <w:p>
            <w:pPr>
              <w:jc w:val="center"/>
              <w:rPr>
                <w:rFonts w:hint="eastAsia" w:eastAsia="仿宋_GB2312"/>
                <w:lang w:eastAsia="zh-CN"/>
              </w:rPr>
            </w:pPr>
            <w:r>
              <w:rPr>
                <w:rFonts w:eastAsia="仿宋_GB2312"/>
                <w:color w:val="000000"/>
                <w:sz w:val="24"/>
              </w:rPr>
              <w:t>6</w:t>
            </w:r>
            <w:r>
              <w:rPr>
                <w:rFonts w:hint="eastAsia" w:eastAsia="仿宋_GB2312"/>
                <w:color w:val="000000"/>
                <w:sz w:val="24"/>
                <w:lang w:val="en-US" w:eastAsia="zh-CN"/>
              </w:rPr>
              <w:t>5</w:t>
            </w:r>
          </w:p>
        </w:tc>
        <w:tc>
          <w:tcPr>
            <w:tcW w:w="1657" w:type="dxa"/>
            <w:noWrap w:val="0"/>
            <w:vAlign w:val="top"/>
          </w:tcPr>
          <w:p>
            <w:pPr>
              <w:jc w:val="center"/>
              <w:rPr>
                <w:rFonts w:hint="default" w:eastAsia="仿宋_GB2312"/>
                <w:lang w:val="en-US" w:eastAsia="zh-CN"/>
              </w:rPr>
            </w:pPr>
            <w:r>
              <w:rPr>
                <w:rFonts w:hint="eastAsia" w:eastAsia="仿宋_GB2312"/>
                <w:lang w:val="en-US" w:eastAsia="zh-CN"/>
              </w:rPr>
              <w:t>-</w:t>
            </w:r>
          </w:p>
        </w:tc>
        <w:tc>
          <w:tcPr>
            <w:tcW w:w="2455" w:type="dxa"/>
            <w:noWrap w:val="0"/>
            <w:vAlign w:val="top"/>
          </w:tcPr>
          <w:p>
            <w:pPr>
              <w:jc w:val="center"/>
            </w:pPr>
            <w:r>
              <w:rPr>
                <w:rFonts w:eastAsia="仿宋_GB2312"/>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69" w:type="dxa"/>
            <w:noWrap w:val="0"/>
            <w:vAlign w:val="center"/>
          </w:tcPr>
          <w:p>
            <w:pPr>
              <w:spacing w:line="400" w:lineRule="exact"/>
              <w:jc w:val="center"/>
              <w:rPr>
                <w:rFonts w:eastAsia="仿宋_GB2312"/>
                <w:color w:val="000000"/>
                <w:sz w:val="24"/>
              </w:rPr>
            </w:pPr>
            <w:r>
              <w:rPr>
                <w:rFonts w:eastAsia="仿宋_GB2312"/>
                <w:color w:val="000000"/>
                <w:sz w:val="24"/>
              </w:rPr>
              <w:t>厂界南</w:t>
            </w:r>
          </w:p>
        </w:tc>
        <w:tc>
          <w:tcPr>
            <w:tcW w:w="2775" w:type="dxa"/>
            <w:noWrap w:val="0"/>
            <w:vAlign w:val="top"/>
          </w:tcPr>
          <w:p>
            <w:pPr>
              <w:spacing w:line="400" w:lineRule="exact"/>
              <w:jc w:val="center"/>
              <w:rPr>
                <w:rFonts w:hint="default" w:eastAsia="仿宋_GB2312"/>
                <w:color w:val="000000"/>
                <w:sz w:val="24"/>
                <w:lang w:val="en-US" w:eastAsia="zh-CN"/>
              </w:rPr>
            </w:pPr>
            <w:r>
              <w:rPr>
                <w:rFonts w:hint="eastAsia" w:eastAsia="仿宋_GB2312"/>
                <w:color w:val="000000"/>
                <w:sz w:val="24"/>
                <w:lang w:val="en-US" w:eastAsia="zh-CN"/>
              </w:rPr>
              <w:t>59.4</w:t>
            </w:r>
          </w:p>
        </w:tc>
        <w:tc>
          <w:tcPr>
            <w:tcW w:w="2710" w:type="dxa"/>
            <w:noWrap w:val="0"/>
            <w:vAlign w:val="top"/>
          </w:tcPr>
          <w:p>
            <w:pPr>
              <w:jc w:val="center"/>
              <w:rPr>
                <w:rFonts w:hint="default" w:eastAsia="宋体"/>
                <w:lang w:val="en-US" w:eastAsia="zh-CN"/>
              </w:rPr>
            </w:pPr>
            <w:r>
              <w:rPr>
                <w:rFonts w:hint="eastAsia"/>
                <w:lang w:val="en-US" w:eastAsia="zh-CN"/>
              </w:rPr>
              <w:t>-</w:t>
            </w:r>
          </w:p>
        </w:tc>
        <w:tc>
          <w:tcPr>
            <w:tcW w:w="1664" w:type="dxa"/>
            <w:noWrap w:val="0"/>
            <w:vAlign w:val="top"/>
          </w:tcPr>
          <w:p>
            <w:pPr>
              <w:jc w:val="center"/>
              <w:rPr>
                <w:rFonts w:hint="eastAsia" w:eastAsia="仿宋_GB2312"/>
                <w:lang w:eastAsia="zh-CN"/>
              </w:rPr>
            </w:pPr>
            <w:r>
              <w:rPr>
                <w:rFonts w:eastAsia="仿宋_GB2312"/>
                <w:color w:val="000000"/>
                <w:sz w:val="24"/>
              </w:rPr>
              <w:t>6</w:t>
            </w:r>
            <w:r>
              <w:rPr>
                <w:rFonts w:hint="eastAsia" w:eastAsia="仿宋_GB2312"/>
                <w:color w:val="000000"/>
                <w:sz w:val="24"/>
                <w:lang w:val="en-US" w:eastAsia="zh-CN"/>
              </w:rPr>
              <w:t>5</w:t>
            </w:r>
          </w:p>
        </w:tc>
        <w:tc>
          <w:tcPr>
            <w:tcW w:w="1657" w:type="dxa"/>
            <w:noWrap w:val="0"/>
            <w:vAlign w:val="top"/>
          </w:tcPr>
          <w:p>
            <w:pPr>
              <w:jc w:val="center"/>
              <w:rPr>
                <w:rFonts w:hint="default" w:eastAsia="仿宋_GB2312"/>
                <w:lang w:val="en-US" w:eastAsia="zh-CN"/>
              </w:rPr>
            </w:pPr>
            <w:r>
              <w:rPr>
                <w:rFonts w:hint="eastAsia" w:eastAsia="仿宋_GB2312"/>
                <w:lang w:val="en-US" w:eastAsia="zh-CN"/>
              </w:rPr>
              <w:t>-</w:t>
            </w:r>
          </w:p>
        </w:tc>
        <w:tc>
          <w:tcPr>
            <w:tcW w:w="2455" w:type="dxa"/>
            <w:noWrap w:val="0"/>
            <w:vAlign w:val="top"/>
          </w:tcPr>
          <w:p>
            <w:pPr>
              <w:jc w:val="center"/>
            </w:pPr>
            <w:r>
              <w:rPr>
                <w:rFonts w:eastAsia="仿宋_GB2312"/>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69" w:type="dxa"/>
            <w:noWrap w:val="0"/>
            <w:vAlign w:val="center"/>
          </w:tcPr>
          <w:p>
            <w:pPr>
              <w:spacing w:line="400" w:lineRule="exact"/>
              <w:jc w:val="center"/>
              <w:rPr>
                <w:rFonts w:eastAsia="仿宋_GB2312"/>
                <w:color w:val="000000"/>
                <w:sz w:val="24"/>
              </w:rPr>
            </w:pPr>
            <w:r>
              <w:rPr>
                <w:rFonts w:eastAsia="仿宋_GB2312"/>
                <w:color w:val="000000"/>
                <w:sz w:val="24"/>
              </w:rPr>
              <w:t>厂界西</w:t>
            </w:r>
          </w:p>
        </w:tc>
        <w:tc>
          <w:tcPr>
            <w:tcW w:w="2775" w:type="dxa"/>
            <w:noWrap w:val="0"/>
            <w:vAlign w:val="top"/>
          </w:tcPr>
          <w:p>
            <w:pPr>
              <w:spacing w:line="400" w:lineRule="exact"/>
              <w:jc w:val="center"/>
              <w:rPr>
                <w:rFonts w:hint="default" w:eastAsia="仿宋_GB2312"/>
                <w:color w:val="000000"/>
                <w:sz w:val="24"/>
                <w:lang w:val="en-US" w:eastAsia="zh-CN"/>
              </w:rPr>
            </w:pPr>
            <w:r>
              <w:rPr>
                <w:rFonts w:hint="eastAsia" w:eastAsia="仿宋_GB2312"/>
                <w:color w:val="000000"/>
                <w:sz w:val="24"/>
                <w:lang w:val="en-US" w:eastAsia="zh-CN"/>
              </w:rPr>
              <w:t>60.6</w:t>
            </w:r>
          </w:p>
        </w:tc>
        <w:tc>
          <w:tcPr>
            <w:tcW w:w="2710" w:type="dxa"/>
            <w:noWrap w:val="0"/>
            <w:vAlign w:val="top"/>
          </w:tcPr>
          <w:p>
            <w:pPr>
              <w:jc w:val="center"/>
              <w:rPr>
                <w:rFonts w:hint="default" w:eastAsia="宋体"/>
                <w:lang w:val="en-US" w:eastAsia="zh-CN"/>
              </w:rPr>
            </w:pPr>
            <w:r>
              <w:rPr>
                <w:rFonts w:hint="eastAsia"/>
                <w:lang w:val="en-US" w:eastAsia="zh-CN"/>
              </w:rPr>
              <w:t>-</w:t>
            </w:r>
          </w:p>
        </w:tc>
        <w:tc>
          <w:tcPr>
            <w:tcW w:w="1664" w:type="dxa"/>
            <w:noWrap w:val="0"/>
            <w:vAlign w:val="top"/>
          </w:tcPr>
          <w:p>
            <w:pPr>
              <w:jc w:val="center"/>
              <w:rPr>
                <w:rFonts w:hint="eastAsia" w:eastAsia="仿宋_GB2312"/>
                <w:lang w:eastAsia="zh-CN"/>
              </w:rPr>
            </w:pPr>
            <w:r>
              <w:rPr>
                <w:rFonts w:eastAsia="仿宋_GB2312"/>
                <w:color w:val="000000"/>
                <w:sz w:val="24"/>
              </w:rPr>
              <w:t>6</w:t>
            </w:r>
            <w:r>
              <w:rPr>
                <w:rFonts w:hint="eastAsia" w:eastAsia="仿宋_GB2312"/>
                <w:color w:val="000000"/>
                <w:sz w:val="24"/>
                <w:lang w:val="en-US" w:eastAsia="zh-CN"/>
              </w:rPr>
              <w:t>5</w:t>
            </w:r>
          </w:p>
        </w:tc>
        <w:tc>
          <w:tcPr>
            <w:tcW w:w="1657" w:type="dxa"/>
            <w:noWrap w:val="0"/>
            <w:vAlign w:val="top"/>
          </w:tcPr>
          <w:p>
            <w:pPr>
              <w:jc w:val="center"/>
              <w:rPr>
                <w:rFonts w:hint="default" w:eastAsia="仿宋_GB2312"/>
                <w:lang w:val="en-US" w:eastAsia="zh-CN"/>
              </w:rPr>
            </w:pPr>
            <w:r>
              <w:rPr>
                <w:rFonts w:hint="eastAsia" w:eastAsia="仿宋_GB2312"/>
                <w:lang w:val="en-US" w:eastAsia="zh-CN"/>
              </w:rPr>
              <w:t>-</w:t>
            </w:r>
          </w:p>
        </w:tc>
        <w:tc>
          <w:tcPr>
            <w:tcW w:w="2455" w:type="dxa"/>
            <w:noWrap w:val="0"/>
            <w:vAlign w:val="top"/>
          </w:tcPr>
          <w:p>
            <w:pPr>
              <w:jc w:val="center"/>
            </w:pPr>
            <w:r>
              <w:rPr>
                <w:rFonts w:eastAsia="仿宋_GB2312"/>
                <w:color w:val="000000"/>
                <w:sz w:val="24"/>
              </w:rPr>
              <w:t>否</w:t>
            </w:r>
          </w:p>
        </w:tc>
      </w:tr>
    </w:tbl>
    <w:p>
      <w:pPr>
        <w:spacing w:line="560" w:lineRule="exact"/>
        <w:jc w:val="left"/>
        <w:rPr>
          <w:rFonts w:eastAsia="仿宋_GB2312"/>
          <w:color w:val="000000"/>
          <w:sz w:val="24"/>
        </w:rPr>
      </w:pPr>
      <w:r>
        <w:rPr>
          <w:rFonts w:eastAsia="仿宋_GB2312"/>
          <w:color w:val="000000"/>
          <w:sz w:val="24"/>
        </w:rPr>
        <w:t>备注：1</w:t>
      </w:r>
      <w:r>
        <w:rPr>
          <w:rFonts w:eastAsia="仿宋_GB2312"/>
          <w:sz w:val="24"/>
        </w:rPr>
        <w:t>、敏感建筑物，是指居民点、学校、医院等；2、</w:t>
      </w:r>
      <w:r>
        <w:rPr>
          <w:rFonts w:eastAsia="仿宋_GB2312"/>
          <w:color w:val="000000"/>
          <w:sz w:val="24"/>
        </w:rPr>
        <w:t>监测的噪声值，根据本单位实际监测，如夜间不生产，则不用测。</w:t>
      </w:r>
    </w:p>
    <w:p>
      <w:pPr>
        <w:spacing w:line="560" w:lineRule="exact"/>
        <w:jc w:val="left"/>
        <w:rPr>
          <w:rFonts w:eastAsia="黑体"/>
          <w:sz w:val="32"/>
          <w:szCs w:val="32"/>
        </w:rPr>
      </w:pPr>
    </w:p>
    <w:tbl>
      <w:tblPr>
        <w:tblStyle w:val="5"/>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30" w:type="dxa"/>
            <w:gridSpan w:val="2"/>
            <w:noWrap w:val="0"/>
            <w:vAlign w:val="top"/>
          </w:tcPr>
          <w:p>
            <w:pPr>
              <w:spacing w:line="400" w:lineRule="exact"/>
              <w:jc w:val="center"/>
              <w:rPr>
                <w:rFonts w:eastAsia="仿宋_GB2312"/>
                <w:color w:val="000000"/>
                <w:sz w:val="24"/>
              </w:rPr>
            </w:pPr>
            <w:r>
              <w:rPr>
                <w:rFonts w:eastAsia="仿宋_GB2312"/>
                <w:b/>
                <w:color w:val="000000"/>
                <w:sz w:val="28"/>
                <w:szCs w:val="28"/>
              </w:rPr>
              <w:t>其他污染类型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6" w:type="dxa"/>
            <w:noWrap w:val="0"/>
            <w:vAlign w:val="top"/>
          </w:tcPr>
          <w:p>
            <w:pPr>
              <w:spacing w:line="400" w:lineRule="exact"/>
              <w:jc w:val="center"/>
              <w:rPr>
                <w:rFonts w:eastAsia="仿宋_GB2312"/>
                <w:sz w:val="28"/>
                <w:szCs w:val="28"/>
              </w:rPr>
            </w:pPr>
          </w:p>
        </w:tc>
        <w:tc>
          <w:tcPr>
            <w:tcW w:w="12554" w:type="dxa"/>
            <w:noWrap w:val="0"/>
            <w:vAlign w:val="top"/>
          </w:tcPr>
          <w:p>
            <w:pPr>
              <w:spacing w:line="400" w:lineRule="exact"/>
              <w:jc w:val="center"/>
              <w:rPr>
                <w:rFonts w:eastAsia="仿宋_GB2312"/>
                <w:sz w:val="28"/>
                <w:szCs w:val="28"/>
              </w:rPr>
            </w:pPr>
          </w:p>
        </w:tc>
      </w:tr>
    </w:tbl>
    <w:p>
      <w:pPr>
        <w:spacing w:line="560" w:lineRule="exact"/>
        <w:ind w:firstLine="1280" w:firstLineChars="400"/>
        <w:jc w:val="left"/>
        <w:rPr>
          <w:rFonts w:eastAsia="黑体"/>
          <w:sz w:val="32"/>
          <w:szCs w:val="32"/>
        </w:rPr>
      </w:pPr>
    </w:p>
    <w:p>
      <w:pPr>
        <w:spacing w:line="560" w:lineRule="exact"/>
        <w:ind w:firstLine="1280" w:firstLineChars="400"/>
        <w:jc w:val="left"/>
        <w:rPr>
          <w:rFonts w:eastAsia="黑体"/>
          <w:sz w:val="32"/>
          <w:szCs w:val="32"/>
        </w:rPr>
      </w:pPr>
      <w:r>
        <w:rPr>
          <w:rFonts w:eastAsia="黑体"/>
          <w:sz w:val="32"/>
          <w:szCs w:val="32"/>
        </w:rPr>
        <w:t>三、防治污染设施的建设和运行情况</w:t>
      </w:r>
    </w:p>
    <w:tbl>
      <w:tblPr>
        <w:tblStyle w:val="5"/>
        <w:tblW w:w="13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282"/>
        <w:gridCol w:w="1559"/>
        <w:gridCol w:w="1701"/>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noWrap w:val="0"/>
            <w:vAlign w:val="center"/>
          </w:tcPr>
          <w:p>
            <w:pPr>
              <w:spacing w:line="460" w:lineRule="exact"/>
              <w:jc w:val="center"/>
              <w:rPr>
                <w:rFonts w:eastAsia="仿宋_GB2312"/>
                <w:sz w:val="24"/>
              </w:rPr>
            </w:pPr>
            <w:r>
              <w:rPr>
                <w:rFonts w:eastAsia="仿宋_GB2312"/>
                <w:sz w:val="24"/>
              </w:rPr>
              <w:t>设施类别</w:t>
            </w:r>
          </w:p>
        </w:tc>
        <w:tc>
          <w:tcPr>
            <w:tcW w:w="4282" w:type="dxa"/>
            <w:noWrap w:val="0"/>
            <w:vAlign w:val="center"/>
          </w:tcPr>
          <w:p>
            <w:pPr>
              <w:spacing w:line="460" w:lineRule="exact"/>
              <w:jc w:val="center"/>
              <w:rPr>
                <w:rFonts w:eastAsia="仿宋_GB2312"/>
                <w:sz w:val="24"/>
              </w:rPr>
            </w:pPr>
            <w:r>
              <w:rPr>
                <w:rFonts w:eastAsia="仿宋_GB2312"/>
                <w:sz w:val="24"/>
              </w:rPr>
              <w:t>防治污染设施名称</w:t>
            </w:r>
          </w:p>
        </w:tc>
        <w:tc>
          <w:tcPr>
            <w:tcW w:w="1559" w:type="dxa"/>
            <w:noWrap w:val="0"/>
            <w:vAlign w:val="center"/>
          </w:tcPr>
          <w:p>
            <w:pPr>
              <w:spacing w:line="460" w:lineRule="exact"/>
              <w:jc w:val="center"/>
              <w:rPr>
                <w:rFonts w:eastAsia="仿宋_GB2312"/>
                <w:sz w:val="24"/>
              </w:rPr>
            </w:pPr>
            <w:r>
              <w:rPr>
                <w:rFonts w:eastAsia="仿宋_GB2312"/>
                <w:sz w:val="24"/>
              </w:rPr>
              <w:t>投运时间</w:t>
            </w:r>
          </w:p>
        </w:tc>
        <w:tc>
          <w:tcPr>
            <w:tcW w:w="1701" w:type="dxa"/>
            <w:noWrap w:val="0"/>
            <w:vAlign w:val="center"/>
          </w:tcPr>
          <w:p>
            <w:pPr>
              <w:spacing w:line="460" w:lineRule="exact"/>
              <w:jc w:val="center"/>
              <w:rPr>
                <w:rFonts w:eastAsia="仿宋_GB2312"/>
                <w:sz w:val="24"/>
              </w:rPr>
            </w:pPr>
            <w:r>
              <w:rPr>
                <w:rFonts w:eastAsia="仿宋_GB2312"/>
                <w:sz w:val="24"/>
              </w:rPr>
              <w:t>处理能力</w:t>
            </w:r>
          </w:p>
        </w:tc>
        <w:tc>
          <w:tcPr>
            <w:tcW w:w="2126" w:type="dxa"/>
            <w:noWrap w:val="0"/>
            <w:vAlign w:val="center"/>
          </w:tcPr>
          <w:p>
            <w:pPr>
              <w:spacing w:line="460" w:lineRule="exact"/>
              <w:jc w:val="center"/>
              <w:rPr>
                <w:rFonts w:eastAsia="仿宋_GB2312"/>
                <w:sz w:val="24"/>
              </w:rPr>
            </w:pPr>
            <w:r>
              <w:rPr>
                <w:rFonts w:eastAsia="仿宋_GB2312"/>
                <w:sz w:val="24"/>
              </w:rPr>
              <w:t>运行情况</w:t>
            </w:r>
          </w:p>
        </w:tc>
        <w:tc>
          <w:tcPr>
            <w:tcW w:w="1843" w:type="dxa"/>
            <w:noWrap w:val="0"/>
            <w:vAlign w:val="center"/>
          </w:tcPr>
          <w:p>
            <w:pPr>
              <w:spacing w:line="460" w:lineRule="exact"/>
              <w:jc w:val="center"/>
              <w:rPr>
                <w:rFonts w:eastAsia="仿宋_GB2312"/>
                <w:sz w:val="24"/>
              </w:rPr>
            </w:pPr>
            <w:r>
              <w:rPr>
                <w:rFonts w:eastAsia="仿宋_GB2312"/>
                <w:sz w:val="24"/>
              </w:rPr>
              <w:t>运维单位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restart"/>
            <w:noWrap w:val="0"/>
            <w:vAlign w:val="center"/>
          </w:tcPr>
          <w:p>
            <w:pPr>
              <w:spacing w:line="460" w:lineRule="exact"/>
              <w:jc w:val="center"/>
              <w:rPr>
                <w:rFonts w:eastAsia="仿宋_GB2312"/>
                <w:sz w:val="24"/>
              </w:rPr>
            </w:pPr>
            <w:r>
              <w:rPr>
                <w:rFonts w:eastAsia="仿宋_GB2312"/>
                <w:sz w:val="24"/>
              </w:rPr>
              <w:t>水污染物</w:t>
            </w:r>
          </w:p>
        </w:tc>
        <w:tc>
          <w:tcPr>
            <w:tcW w:w="4282" w:type="dxa"/>
            <w:noWrap w:val="0"/>
            <w:vAlign w:val="center"/>
          </w:tcPr>
          <w:p>
            <w:pPr>
              <w:spacing w:line="460" w:lineRule="exact"/>
              <w:jc w:val="center"/>
              <w:rPr>
                <w:rFonts w:eastAsia="仿宋_GB2312"/>
                <w:sz w:val="24"/>
              </w:rPr>
            </w:pPr>
            <w:r>
              <w:rPr>
                <w:rFonts w:eastAsia="仿宋_GB2312"/>
                <w:sz w:val="24"/>
              </w:rPr>
              <w:t>污水处理设施</w:t>
            </w:r>
          </w:p>
        </w:tc>
        <w:tc>
          <w:tcPr>
            <w:tcW w:w="1559" w:type="dxa"/>
            <w:noWrap w:val="0"/>
            <w:vAlign w:val="center"/>
          </w:tcPr>
          <w:p>
            <w:pPr>
              <w:spacing w:line="460" w:lineRule="exact"/>
              <w:jc w:val="center"/>
              <w:rPr>
                <w:rFonts w:hint="default" w:eastAsia="仿宋_GB2312"/>
                <w:color w:val="auto"/>
                <w:sz w:val="24"/>
                <w:lang w:val="en-US" w:eastAsia="zh-CN"/>
              </w:rPr>
            </w:pPr>
            <w:r>
              <w:rPr>
                <w:rFonts w:hint="eastAsia" w:eastAsia="仿宋_GB2312"/>
                <w:color w:val="auto"/>
                <w:sz w:val="24"/>
                <w:lang w:val="en-US" w:eastAsia="zh-CN"/>
              </w:rPr>
              <w:t>2016.7</w:t>
            </w:r>
          </w:p>
        </w:tc>
        <w:tc>
          <w:tcPr>
            <w:tcW w:w="1701" w:type="dxa"/>
            <w:noWrap w:val="0"/>
            <w:vAlign w:val="center"/>
          </w:tcPr>
          <w:p>
            <w:pPr>
              <w:spacing w:line="460" w:lineRule="exact"/>
              <w:jc w:val="center"/>
              <w:rPr>
                <w:rFonts w:eastAsia="仿宋_GB2312"/>
                <w:color w:val="auto"/>
                <w:sz w:val="24"/>
              </w:rPr>
            </w:pPr>
            <w:r>
              <w:rPr>
                <w:rFonts w:hint="eastAsia" w:eastAsia="仿宋_GB2312"/>
                <w:color w:val="auto"/>
                <w:sz w:val="24"/>
                <w:lang w:val="en-US" w:eastAsia="zh-CN"/>
              </w:rPr>
              <w:t>100</w:t>
            </w:r>
            <w:r>
              <w:rPr>
                <w:rFonts w:eastAsia="仿宋_GB2312"/>
                <w:color w:val="auto"/>
                <w:sz w:val="24"/>
              </w:rPr>
              <w:t>t/d</w:t>
            </w:r>
          </w:p>
        </w:tc>
        <w:tc>
          <w:tcPr>
            <w:tcW w:w="2126" w:type="dxa"/>
            <w:noWrap w:val="0"/>
            <w:vAlign w:val="center"/>
          </w:tcPr>
          <w:p>
            <w:pPr>
              <w:spacing w:line="460" w:lineRule="exact"/>
              <w:jc w:val="center"/>
              <w:rPr>
                <w:rFonts w:eastAsia="仿宋_GB2312"/>
                <w:sz w:val="24"/>
              </w:rPr>
            </w:pPr>
            <w:r>
              <w:rPr>
                <w:rFonts w:eastAsia="仿宋_GB2312"/>
                <w:sz w:val="24"/>
              </w:rPr>
              <w:t>正常</w:t>
            </w:r>
          </w:p>
        </w:tc>
        <w:tc>
          <w:tcPr>
            <w:tcW w:w="1843" w:type="dxa"/>
            <w:noWrap w:val="0"/>
            <w:vAlign w:val="center"/>
          </w:tcPr>
          <w:p>
            <w:pPr>
              <w:spacing w:line="460" w:lineRule="exact"/>
              <w:jc w:val="center"/>
              <w:rPr>
                <w:rFonts w:eastAsia="仿宋_GB2312"/>
                <w:sz w:val="24"/>
              </w:rPr>
            </w:pPr>
            <w:r>
              <w:rPr>
                <w:rFonts w:eastAsia="仿宋_GB2312"/>
                <w:sz w:val="24"/>
              </w:rPr>
              <w:t>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noWrap w:val="0"/>
            <w:vAlign w:val="center"/>
          </w:tcPr>
          <w:p>
            <w:pPr>
              <w:widowControl/>
              <w:spacing w:line="460" w:lineRule="exact"/>
              <w:jc w:val="left"/>
              <w:rPr>
                <w:rFonts w:eastAsia="仿宋_GB2312"/>
                <w:sz w:val="24"/>
              </w:rPr>
            </w:pPr>
          </w:p>
        </w:tc>
        <w:tc>
          <w:tcPr>
            <w:tcW w:w="4282" w:type="dxa"/>
            <w:noWrap w:val="0"/>
            <w:vAlign w:val="center"/>
          </w:tcPr>
          <w:p>
            <w:pPr>
              <w:spacing w:line="460" w:lineRule="exact"/>
              <w:jc w:val="center"/>
              <w:rPr>
                <w:rFonts w:eastAsia="仿宋_GB2312"/>
                <w:sz w:val="24"/>
              </w:rPr>
            </w:pPr>
            <w:r>
              <w:rPr>
                <w:rFonts w:eastAsia="仿宋_GB2312"/>
                <w:sz w:val="24"/>
              </w:rPr>
              <w:t>污染源自动监控系统</w:t>
            </w:r>
          </w:p>
        </w:tc>
        <w:tc>
          <w:tcPr>
            <w:tcW w:w="1559" w:type="dxa"/>
            <w:noWrap w:val="0"/>
            <w:vAlign w:val="center"/>
          </w:tcPr>
          <w:p>
            <w:pPr>
              <w:spacing w:line="460" w:lineRule="exact"/>
              <w:jc w:val="center"/>
              <w:rPr>
                <w:rFonts w:hint="default" w:eastAsia="仿宋_GB2312"/>
                <w:color w:val="FF0000"/>
                <w:sz w:val="24"/>
                <w:lang w:val="en-US" w:eastAsia="zh-CN"/>
              </w:rPr>
            </w:pPr>
            <w:r>
              <w:rPr>
                <w:rFonts w:hint="eastAsia" w:eastAsia="仿宋_GB2312"/>
                <w:color w:val="auto"/>
                <w:sz w:val="24"/>
                <w:lang w:val="en-US" w:eastAsia="zh-CN"/>
              </w:rPr>
              <w:t>2019.5</w:t>
            </w:r>
          </w:p>
        </w:tc>
        <w:tc>
          <w:tcPr>
            <w:tcW w:w="1701" w:type="dxa"/>
            <w:noWrap w:val="0"/>
            <w:vAlign w:val="center"/>
          </w:tcPr>
          <w:p>
            <w:pPr>
              <w:spacing w:line="460" w:lineRule="exact"/>
              <w:jc w:val="center"/>
              <w:rPr>
                <w:rFonts w:eastAsia="仿宋_GB2312"/>
                <w:sz w:val="24"/>
              </w:rPr>
            </w:pPr>
            <w:r>
              <w:rPr>
                <w:rFonts w:eastAsia="仿宋_GB2312"/>
                <w:sz w:val="24"/>
              </w:rPr>
              <w:t>/</w:t>
            </w:r>
          </w:p>
        </w:tc>
        <w:tc>
          <w:tcPr>
            <w:tcW w:w="2126" w:type="dxa"/>
            <w:noWrap w:val="0"/>
            <w:vAlign w:val="center"/>
          </w:tcPr>
          <w:p>
            <w:pPr>
              <w:spacing w:line="460" w:lineRule="exact"/>
              <w:jc w:val="center"/>
              <w:rPr>
                <w:rFonts w:eastAsia="仿宋_GB2312"/>
                <w:sz w:val="24"/>
              </w:rPr>
            </w:pPr>
            <w:r>
              <w:rPr>
                <w:rFonts w:eastAsia="仿宋_GB2312"/>
                <w:sz w:val="24"/>
              </w:rPr>
              <w:t>正常</w:t>
            </w:r>
          </w:p>
        </w:tc>
        <w:tc>
          <w:tcPr>
            <w:tcW w:w="1843" w:type="dxa"/>
            <w:noWrap w:val="0"/>
            <w:vAlign w:val="center"/>
          </w:tcPr>
          <w:p>
            <w:pPr>
              <w:spacing w:line="460" w:lineRule="exact"/>
              <w:jc w:val="center"/>
              <w:rPr>
                <w:rFonts w:eastAsia="仿宋_GB2312"/>
                <w:sz w:val="24"/>
              </w:rPr>
            </w:pPr>
            <w:r>
              <w:rPr>
                <w:rFonts w:hint="eastAsia" w:eastAsia="仿宋_GB2312"/>
                <w:sz w:val="24"/>
                <w:lang w:eastAsia="zh-CN"/>
              </w:rPr>
              <w:t>委托浙江创源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restart"/>
            <w:noWrap w:val="0"/>
            <w:vAlign w:val="center"/>
          </w:tcPr>
          <w:p>
            <w:pPr>
              <w:spacing w:line="460" w:lineRule="exact"/>
              <w:jc w:val="center"/>
              <w:rPr>
                <w:rFonts w:eastAsia="仿宋_GB2312"/>
                <w:sz w:val="24"/>
              </w:rPr>
            </w:pPr>
            <w:r>
              <w:rPr>
                <w:rFonts w:eastAsia="仿宋_GB2312"/>
                <w:sz w:val="24"/>
              </w:rPr>
              <w:t>大气污染物</w:t>
            </w:r>
          </w:p>
        </w:tc>
        <w:tc>
          <w:tcPr>
            <w:tcW w:w="4282" w:type="dxa"/>
            <w:noWrap w:val="0"/>
            <w:vAlign w:val="center"/>
          </w:tcPr>
          <w:p>
            <w:pPr>
              <w:spacing w:line="4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UV-O深度氧化-</w:t>
            </w:r>
            <w:r>
              <w:rPr>
                <w:rFonts w:hint="eastAsia" w:ascii="Times New Roman" w:hAnsi="Times New Roman" w:eastAsia="仿宋_GB2312" w:cs="Times New Roman"/>
                <w:sz w:val="24"/>
                <w:lang w:eastAsia="zh-CN"/>
              </w:rPr>
              <w:t>化学吸收废气处理</w:t>
            </w:r>
            <w:r>
              <w:rPr>
                <w:rFonts w:hint="eastAsia" w:ascii="Times New Roman" w:hAnsi="Times New Roman" w:eastAsia="仿宋_GB2312" w:cs="Times New Roman"/>
                <w:sz w:val="24"/>
                <w:lang w:val="en-US" w:eastAsia="zh-CN"/>
              </w:rPr>
              <w:t>系统</w:t>
            </w:r>
          </w:p>
        </w:tc>
        <w:tc>
          <w:tcPr>
            <w:tcW w:w="1559" w:type="dxa"/>
            <w:noWrap w:val="0"/>
            <w:vAlign w:val="center"/>
          </w:tcPr>
          <w:p>
            <w:pPr>
              <w:spacing w:line="460" w:lineRule="exact"/>
              <w:jc w:val="center"/>
              <w:rPr>
                <w:rFonts w:hint="default" w:eastAsia="仿宋_GB2312"/>
                <w:color w:val="auto"/>
                <w:sz w:val="24"/>
                <w:lang w:val="en-US" w:eastAsia="zh-CN"/>
              </w:rPr>
            </w:pPr>
            <w:r>
              <w:rPr>
                <w:rFonts w:hint="eastAsia" w:eastAsia="仿宋_GB2312"/>
                <w:color w:val="auto"/>
                <w:sz w:val="24"/>
                <w:lang w:val="en-US" w:eastAsia="zh-CN"/>
              </w:rPr>
              <w:t>2016.9</w:t>
            </w:r>
          </w:p>
        </w:tc>
        <w:tc>
          <w:tcPr>
            <w:tcW w:w="1701" w:type="dxa"/>
            <w:noWrap w:val="0"/>
            <w:vAlign w:val="center"/>
          </w:tcPr>
          <w:p>
            <w:pPr>
              <w:spacing w:line="460" w:lineRule="exact"/>
              <w:jc w:val="center"/>
              <w:rPr>
                <w:rFonts w:eastAsia="仿宋_GB2312"/>
                <w:sz w:val="24"/>
              </w:rPr>
            </w:pPr>
            <w:r>
              <w:rPr>
                <w:rFonts w:hint="eastAsia" w:eastAsia="仿宋_GB2312"/>
                <w:sz w:val="24"/>
                <w:lang w:val="en-US" w:eastAsia="zh-CN"/>
              </w:rPr>
              <w:t>1500</w:t>
            </w:r>
            <w:r>
              <w:rPr>
                <w:rFonts w:eastAsia="仿宋_GB2312"/>
                <w:sz w:val="24"/>
              </w:rPr>
              <w:t>0m</w:t>
            </w:r>
            <w:r>
              <w:rPr>
                <w:rFonts w:ascii="宋体" w:hAnsi="宋体" w:cs="宋体"/>
                <w:sz w:val="24"/>
              </w:rPr>
              <w:t>³</w:t>
            </w:r>
            <w:r>
              <w:rPr>
                <w:rFonts w:eastAsia="仿宋_GB2312"/>
                <w:sz w:val="24"/>
              </w:rPr>
              <w:t>/h</w:t>
            </w:r>
          </w:p>
        </w:tc>
        <w:tc>
          <w:tcPr>
            <w:tcW w:w="2126" w:type="dxa"/>
            <w:noWrap w:val="0"/>
            <w:vAlign w:val="center"/>
          </w:tcPr>
          <w:p>
            <w:pPr>
              <w:spacing w:line="460" w:lineRule="exact"/>
              <w:jc w:val="center"/>
              <w:rPr>
                <w:rFonts w:eastAsia="仿宋_GB2312"/>
                <w:sz w:val="24"/>
              </w:rPr>
            </w:pPr>
            <w:r>
              <w:rPr>
                <w:rFonts w:eastAsia="仿宋_GB2312"/>
                <w:sz w:val="24"/>
              </w:rPr>
              <w:t>正常</w:t>
            </w:r>
          </w:p>
        </w:tc>
        <w:tc>
          <w:tcPr>
            <w:tcW w:w="1843" w:type="dxa"/>
            <w:noWrap w:val="0"/>
            <w:vAlign w:val="top"/>
          </w:tcPr>
          <w:p>
            <w:pPr>
              <w:jc w:val="center"/>
            </w:pPr>
            <w:r>
              <w:rPr>
                <w:rFonts w:eastAsia="仿宋_GB2312"/>
                <w:sz w:val="24"/>
              </w:rPr>
              <w:t>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noWrap w:val="0"/>
            <w:vAlign w:val="center"/>
          </w:tcPr>
          <w:p>
            <w:pPr>
              <w:widowControl/>
              <w:spacing w:line="460" w:lineRule="exact"/>
              <w:jc w:val="left"/>
              <w:rPr>
                <w:rFonts w:eastAsia="仿宋_GB2312"/>
                <w:sz w:val="24"/>
              </w:rPr>
            </w:pPr>
          </w:p>
        </w:tc>
        <w:tc>
          <w:tcPr>
            <w:tcW w:w="4282" w:type="dxa"/>
            <w:noWrap w:val="0"/>
            <w:vAlign w:val="center"/>
          </w:tcPr>
          <w:p>
            <w:pPr>
              <w:spacing w:line="4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光催化</w:t>
            </w:r>
            <w:r>
              <w:rPr>
                <w:rFonts w:hint="eastAsia" w:ascii="Times New Roman" w:hAnsi="Times New Roman" w:eastAsia="仿宋_GB2312" w:cs="Times New Roman"/>
                <w:sz w:val="24"/>
                <w:lang w:val="en-US" w:eastAsia="zh-CN"/>
              </w:rPr>
              <w:t>+化学吸收</w:t>
            </w:r>
            <w:r>
              <w:rPr>
                <w:rFonts w:hint="eastAsia" w:ascii="Times New Roman" w:hAnsi="Times New Roman" w:eastAsia="仿宋_GB2312" w:cs="Times New Roman"/>
                <w:sz w:val="24"/>
                <w:lang w:eastAsia="zh-CN"/>
              </w:rPr>
              <w:t>废气处理</w:t>
            </w:r>
            <w:r>
              <w:rPr>
                <w:rFonts w:hint="eastAsia" w:ascii="Times New Roman" w:hAnsi="Times New Roman" w:eastAsia="仿宋_GB2312" w:cs="Times New Roman"/>
                <w:sz w:val="24"/>
                <w:lang w:val="en-US" w:eastAsia="zh-CN"/>
              </w:rPr>
              <w:t>系统</w:t>
            </w:r>
          </w:p>
        </w:tc>
        <w:tc>
          <w:tcPr>
            <w:tcW w:w="1559" w:type="dxa"/>
            <w:noWrap w:val="0"/>
            <w:vAlign w:val="center"/>
          </w:tcPr>
          <w:p>
            <w:pPr>
              <w:spacing w:line="460" w:lineRule="exact"/>
              <w:jc w:val="center"/>
              <w:rPr>
                <w:rFonts w:hint="default" w:eastAsia="仿宋_GB2312"/>
                <w:color w:val="auto"/>
                <w:sz w:val="24"/>
                <w:lang w:val="en-US" w:eastAsia="zh-CN"/>
              </w:rPr>
            </w:pPr>
            <w:r>
              <w:rPr>
                <w:rFonts w:hint="eastAsia" w:eastAsia="仿宋_GB2312"/>
                <w:color w:val="auto"/>
                <w:sz w:val="24"/>
                <w:lang w:val="en-US" w:eastAsia="zh-CN"/>
              </w:rPr>
              <w:t>2016.9</w:t>
            </w:r>
          </w:p>
        </w:tc>
        <w:tc>
          <w:tcPr>
            <w:tcW w:w="1701" w:type="dxa"/>
            <w:noWrap w:val="0"/>
            <w:vAlign w:val="center"/>
          </w:tcPr>
          <w:p>
            <w:pPr>
              <w:spacing w:line="460" w:lineRule="exact"/>
              <w:jc w:val="center"/>
              <w:rPr>
                <w:rFonts w:eastAsia="仿宋_GB2312"/>
                <w:sz w:val="24"/>
              </w:rPr>
            </w:pPr>
            <w:r>
              <w:rPr>
                <w:rFonts w:hint="eastAsia" w:eastAsia="仿宋_GB2312"/>
                <w:sz w:val="24"/>
                <w:lang w:val="en-US" w:eastAsia="zh-CN"/>
              </w:rPr>
              <w:t>800</w:t>
            </w:r>
            <w:r>
              <w:rPr>
                <w:rFonts w:eastAsia="仿宋_GB2312"/>
                <w:sz w:val="24"/>
              </w:rPr>
              <w:t>0m</w:t>
            </w:r>
            <w:r>
              <w:rPr>
                <w:rFonts w:ascii="宋体" w:hAnsi="宋体" w:cs="宋体"/>
                <w:sz w:val="24"/>
              </w:rPr>
              <w:t>³</w:t>
            </w:r>
            <w:r>
              <w:rPr>
                <w:rFonts w:eastAsia="仿宋_GB2312"/>
                <w:sz w:val="24"/>
              </w:rPr>
              <w:t>/h</w:t>
            </w:r>
          </w:p>
        </w:tc>
        <w:tc>
          <w:tcPr>
            <w:tcW w:w="2126" w:type="dxa"/>
            <w:noWrap w:val="0"/>
            <w:vAlign w:val="center"/>
          </w:tcPr>
          <w:p>
            <w:pPr>
              <w:spacing w:line="460" w:lineRule="exact"/>
              <w:jc w:val="center"/>
              <w:rPr>
                <w:rFonts w:eastAsia="仿宋_GB2312"/>
                <w:sz w:val="24"/>
              </w:rPr>
            </w:pPr>
            <w:r>
              <w:rPr>
                <w:rFonts w:eastAsia="仿宋_GB2312"/>
                <w:sz w:val="24"/>
              </w:rPr>
              <w:t>正常</w:t>
            </w:r>
          </w:p>
        </w:tc>
        <w:tc>
          <w:tcPr>
            <w:tcW w:w="1843" w:type="dxa"/>
            <w:noWrap w:val="0"/>
            <w:vAlign w:val="top"/>
          </w:tcPr>
          <w:p>
            <w:pPr>
              <w:jc w:val="center"/>
            </w:pPr>
            <w:r>
              <w:rPr>
                <w:rFonts w:eastAsia="仿宋_GB2312"/>
                <w:sz w:val="24"/>
              </w:rPr>
              <w:t>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noWrap w:val="0"/>
            <w:vAlign w:val="center"/>
          </w:tcPr>
          <w:p>
            <w:pPr>
              <w:widowControl/>
              <w:spacing w:line="460" w:lineRule="exact"/>
              <w:jc w:val="left"/>
              <w:rPr>
                <w:rFonts w:eastAsia="仿宋_GB2312"/>
                <w:sz w:val="24"/>
              </w:rPr>
            </w:pPr>
          </w:p>
        </w:tc>
        <w:tc>
          <w:tcPr>
            <w:tcW w:w="4282" w:type="dxa"/>
            <w:noWrap w:val="0"/>
            <w:vAlign w:val="center"/>
          </w:tcPr>
          <w:p>
            <w:pPr>
              <w:spacing w:line="460" w:lineRule="exact"/>
              <w:jc w:val="center"/>
              <w:rPr>
                <w:rFonts w:hint="eastAsia" w:eastAsia="仿宋_GB2312"/>
                <w:sz w:val="24"/>
                <w:lang w:eastAsia="zh-CN"/>
              </w:rPr>
            </w:pPr>
            <w:r>
              <w:rPr>
                <w:rFonts w:hint="eastAsia" w:ascii="Times New Roman" w:hAnsi="Times New Roman" w:eastAsia="仿宋_GB2312" w:cs="Times New Roman"/>
                <w:sz w:val="24"/>
                <w:lang w:val="en-US" w:eastAsia="zh-CN"/>
              </w:rPr>
              <w:t>等离子+碱喷淋</w:t>
            </w:r>
            <w:r>
              <w:rPr>
                <w:rFonts w:hint="eastAsia" w:ascii="Times New Roman" w:hAnsi="Times New Roman" w:eastAsia="仿宋_GB2312" w:cs="Times New Roman"/>
                <w:sz w:val="24"/>
                <w:lang w:eastAsia="zh-CN"/>
              </w:rPr>
              <w:t>废气处理</w:t>
            </w:r>
            <w:r>
              <w:rPr>
                <w:rFonts w:hint="eastAsia" w:ascii="Times New Roman" w:hAnsi="Times New Roman" w:eastAsia="仿宋_GB2312" w:cs="Times New Roman"/>
                <w:sz w:val="24"/>
                <w:lang w:val="en-US" w:eastAsia="zh-CN"/>
              </w:rPr>
              <w:t>系统</w:t>
            </w:r>
          </w:p>
        </w:tc>
        <w:tc>
          <w:tcPr>
            <w:tcW w:w="1559" w:type="dxa"/>
            <w:noWrap w:val="0"/>
            <w:vAlign w:val="center"/>
          </w:tcPr>
          <w:p>
            <w:pPr>
              <w:spacing w:line="460" w:lineRule="exact"/>
              <w:jc w:val="center"/>
              <w:rPr>
                <w:rFonts w:eastAsia="仿宋_GB2312"/>
                <w:color w:val="auto"/>
                <w:sz w:val="24"/>
              </w:rPr>
            </w:pPr>
            <w:r>
              <w:rPr>
                <w:rFonts w:hint="eastAsia" w:eastAsia="仿宋_GB2312"/>
                <w:color w:val="auto"/>
                <w:sz w:val="24"/>
                <w:lang w:val="en-US" w:eastAsia="zh-CN"/>
              </w:rPr>
              <w:t>2016.9</w:t>
            </w:r>
          </w:p>
        </w:tc>
        <w:tc>
          <w:tcPr>
            <w:tcW w:w="1701" w:type="dxa"/>
            <w:noWrap w:val="0"/>
            <w:vAlign w:val="center"/>
          </w:tcPr>
          <w:p>
            <w:pPr>
              <w:spacing w:line="460" w:lineRule="exact"/>
              <w:jc w:val="center"/>
              <w:rPr>
                <w:rFonts w:eastAsia="仿宋_GB2312"/>
                <w:sz w:val="24"/>
              </w:rPr>
            </w:pPr>
            <w:r>
              <w:rPr>
                <w:rFonts w:hint="eastAsia" w:eastAsia="仿宋_GB2312"/>
                <w:sz w:val="24"/>
                <w:lang w:val="en-US" w:eastAsia="zh-CN"/>
              </w:rPr>
              <w:t>800</w:t>
            </w:r>
            <w:r>
              <w:rPr>
                <w:rFonts w:eastAsia="仿宋_GB2312"/>
                <w:sz w:val="24"/>
              </w:rPr>
              <w:t>0m</w:t>
            </w:r>
            <w:r>
              <w:rPr>
                <w:rFonts w:ascii="宋体" w:hAnsi="宋体" w:cs="宋体"/>
                <w:sz w:val="24"/>
              </w:rPr>
              <w:t>³</w:t>
            </w:r>
            <w:r>
              <w:rPr>
                <w:rFonts w:eastAsia="仿宋_GB2312"/>
                <w:sz w:val="24"/>
              </w:rPr>
              <w:t>/h</w:t>
            </w:r>
          </w:p>
        </w:tc>
        <w:tc>
          <w:tcPr>
            <w:tcW w:w="2126" w:type="dxa"/>
            <w:noWrap w:val="0"/>
            <w:vAlign w:val="center"/>
          </w:tcPr>
          <w:p>
            <w:pPr>
              <w:spacing w:line="460" w:lineRule="exact"/>
              <w:jc w:val="center"/>
              <w:rPr>
                <w:rFonts w:eastAsia="仿宋_GB2312"/>
                <w:sz w:val="24"/>
              </w:rPr>
            </w:pPr>
            <w:r>
              <w:rPr>
                <w:rFonts w:eastAsia="仿宋_GB2312"/>
                <w:sz w:val="24"/>
              </w:rPr>
              <w:t>正常</w:t>
            </w:r>
          </w:p>
        </w:tc>
        <w:tc>
          <w:tcPr>
            <w:tcW w:w="1843" w:type="dxa"/>
            <w:noWrap w:val="0"/>
            <w:vAlign w:val="top"/>
          </w:tcPr>
          <w:p>
            <w:pPr>
              <w:jc w:val="center"/>
              <w:rPr>
                <w:rFonts w:eastAsia="仿宋_GB2312"/>
                <w:sz w:val="24"/>
              </w:rPr>
            </w:pPr>
            <w:r>
              <w:rPr>
                <w:rFonts w:eastAsia="仿宋_GB2312"/>
                <w:sz w:val="24"/>
              </w:rPr>
              <w:t>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restart"/>
            <w:noWrap w:val="0"/>
            <w:vAlign w:val="center"/>
          </w:tcPr>
          <w:p>
            <w:pPr>
              <w:spacing w:line="460" w:lineRule="exact"/>
              <w:jc w:val="center"/>
              <w:rPr>
                <w:rFonts w:eastAsia="仿宋_GB2312"/>
                <w:sz w:val="24"/>
              </w:rPr>
            </w:pPr>
            <w:r>
              <w:rPr>
                <w:rFonts w:eastAsia="仿宋_GB2312"/>
                <w:sz w:val="24"/>
              </w:rPr>
              <w:t>固体废物</w:t>
            </w:r>
          </w:p>
        </w:tc>
        <w:tc>
          <w:tcPr>
            <w:tcW w:w="4282" w:type="dxa"/>
            <w:noWrap w:val="0"/>
            <w:vAlign w:val="center"/>
          </w:tcPr>
          <w:p>
            <w:pPr>
              <w:spacing w:line="460" w:lineRule="exact"/>
              <w:jc w:val="center"/>
              <w:rPr>
                <w:rFonts w:eastAsia="仿宋_GB2312"/>
                <w:sz w:val="24"/>
              </w:rPr>
            </w:pPr>
            <w:r>
              <w:rPr>
                <w:rFonts w:eastAsia="仿宋_GB2312"/>
                <w:sz w:val="24"/>
              </w:rPr>
              <w:t>危险废物标识标牌</w:t>
            </w:r>
          </w:p>
        </w:tc>
        <w:tc>
          <w:tcPr>
            <w:tcW w:w="1559" w:type="dxa"/>
            <w:noWrap w:val="0"/>
            <w:vAlign w:val="center"/>
          </w:tcPr>
          <w:p>
            <w:pPr>
              <w:spacing w:line="460" w:lineRule="exact"/>
              <w:jc w:val="center"/>
              <w:rPr>
                <w:rFonts w:hint="default" w:eastAsia="仿宋_GB2312"/>
                <w:color w:val="FF0000"/>
                <w:sz w:val="24"/>
                <w:lang w:val="en-US" w:eastAsia="zh-CN"/>
              </w:rPr>
            </w:pPr>
            <w:r>
              <w:rPr>
                <w:rFonts w:hint="eastAsia" w:eastAsia="仿宋_GB2312"/>
                <w:color w:val="auto"/>
                <w:sz w:val="24"/>
                <w:lang w:val="en-US" w:eastAsia="zh-CN"/>
              </w:rPr>
              <w:t>2016.9</w:t>
            </w:r>
          </w:p>
        </w:tc>
        <w:tc>
          <w:tcPr>
            <w:tcW w:w="1701" w:type="dxa"/>
            <w:noWrap w:val="0"/>
            <w:vAlign w:val="center"/>
          </w:tcPr>
          <w:p>
            <w:pPr>
              <w:spacing w:line="460" w:lineRule="exact"/>
              <w:jc w:val="center"/>
              <w:rPr>
                <w:rFonts w:eastAsia="仿宋_GB2312"/>
                <w:sz w:val="24"/>
              </w:rPr>
            </w:pPr>
            <w:r>
              <w:rPr>
                <w:rFonts w:eastAsia="仿宋_GB2312"/>
                <w:sz w:val="24"/>
              </w:rPr>
              <w:t>/</w:t>
            </w:r>
          </w:p>
        </w:tc>
        <w:tc>
          <w:tcPr>
            <w:tcW w:w="2126" w:type="dxa"/>
            <w:noWrap w:val="0"/>
            <w:vAlign w:val="center"/>
          </w:tcPr>
          <w:p>
            <w:pPr>
              <w:spacing w:line="460" w:lineRule="exact"/>
              <w:jc w:val="center"/>
              <w:rPr>
                <w:rFonts w:eastAsia="仿宋_GB2312"/>
                <w:sz w:val="24"/>
              </w:rPr>
            </w:pPr>
            <w:r>
              <w:rPr>
                <w:rFonts w:eastAsia="仿宋_GB2312"/>
                <w:sz w:val="24"/>
              </w:rPr>
              <w:t>正常</w:t>
            </w:r>
          </w:p>
        </w:tc>
        <w:tc>
          <w:tcPr>
            <w:tcW w:w="1843" w:type="dxa"/>
            <w:noWrap w:val="0"/>
            <w:vAlign w:val="top"/>
          </w:tcPr>
          <w:p>
            <w:pPr>
              <w:jc w:val="center"/>
            </w:pPr>
            <w:r>
              <w:rPr>
                <w:rFonts w:eastAsia="仿宋_GB2312"/>
                <w:sz w:val="24"/>
              </w:rPr>
              <w:t>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noWrap w:val="0"/>
            <w:vAlign w:val="center"/>
          </w:tcPr>
          <w:p>
            <w:pPr>
              <w:widowControl/>
              <w:spacing w:line="460" w:lineRule="exact"/>
              <w:jc w:val="left"/>
              <w:rPr>
                <w:rFonts w:eastAsia="仿宋_GB2312"/>
                <w:sz w:val="24"/>
              </w:rPr>
            </w:pPr>
          </w:p>
        </w:tc>
        <w:tc>
          <w:tcPr>
            <w:tcW w:w="4282" w:type="dxa"/>
            <w:noWrap w:val="0"/>
            <w:vAlign w:val="center"/>
          </w:tcPr>
          <w:p>
            <w:pPr>
              <w:spacing w:line="460" w:lineRule="exact"/>
              <w:jc w:val="center"/>
              <w:rPr>
                <w:rFonts w:eastAsia="仿宋_GB2312"/>
                <w:sz w:val="24"/>
              </w:rPr>
            </w:pPr>
            <w:r>
              <w:rPr>
                <w:rFonts w:eastAsia="仿宋_GB2312"/>
                <w:sz w:val="24"/>
              </w:rPr>
              <w:t>地面防渗、硬化</w:t>
            </w:r>
          </w:p>
        </w:tc>
        <w:tc>
          <w:tcPr>
            <w:tcW w:w="1559" w:type="dxa"/>
            <w:noWrap w:val="0"/>
            <w:vAlign w:val="center"/>
          </w:tcPr>
          <w:p>
            <w:pPr>
              <w:spacing w:line="460" w:lineRule="exact"/>
              <w:jc w:val="center"/>
              <w:rPr>
                <w:rFonts w:hint="default" w:eastAsia="仿宋_GB2312"/>
                <w:color w:val="FF0000"/>
                <w:sz w:val="24"/>
                <w:lang w:val="en-US" w:eastAsia="zh-CN"/>
              </w:rPr>
            </w:pPr>
            <w:r>
              <w:rPr>
                <w:rFonts w:hint="eastAsia" w:eastAsia="仿宋_GB2312"/>
                <w:color w:val="auto"/>
                <w:sz w:val="24"/>
                <w:lang w:val="en-US" w:eastAsia="zh-CN"/>
              </w:rPr>
              <w:t>2016.9</w:t>
            </w:r>
          </w:p>
        </w:tc>
        <w:tc>
          <w:tcPr>
            <w:tcW w:w="1701" w:type="dxa"/>
            <w:noWrap w:val="0"/>
            <w:vAlign w:val="center"/>
          </w:tcPr>
          <w:p>
            <w:pPr>
              <w:spacing w:line="460" w:lineRule="exact"/>
              <w:jc w:val="center"/>
              <w:rPr>
                <w:rFonts w:eastAsia="仿宋_GB2312"/>
                <w:sz w:val="24"/>
              </w:rPr>
            </w:pPr>
            <w:r>
              <w:rPr>
                <w:rFonts w:eastAsia="仿宋_GB2312"/>
                <w:sz w:val="24"/>
              </w:rPr>
              <w:t>/</w:t>
            </w:r>
          </w:p>
        </w:tc>
        <w:tc>
          <w:tcPr>
            <w:tcW w:w="2126" w:type="dxa"/>
            <w:noWrap w:val="0"/>
            <w:vAlign w:val="center"/>
          </w:tcPr>
          <w:p>
            <w:pPr>
              <w:spacing w:line="460" w:lineRule="exact"/>
              <w:jc w:val="center"/>
              <w:rPr>
                <w:rFonts w:eastAsia="仿宋_GB2312"/>
                <w:sz w:val="24"/>
              </w:rPr>
            </w:pPr>
            <w:r>
              <w:rPr>
                <w:rFonts w:eastAsia="仿宋_GB2312"/>
                <w:sz w:val="24"/>
              </w:rPr>
              <w:t>正常</w:t>
            </w:r>
          </w:p>
        </w:tc>
        <w:tc>
          <w:tcPr>
            <w:tcW w:w="1843" w:type="dxa"/>
            <w:noWrap w:val="0"/>
            <w:vAlign w:val="top"/>
          </w:tcPr>
          <w:p>
            <w:pPr>
              <w:jc w:val="center"/>
            </w:pPr>
            <w:r>
              <w:rPr>
                <w:rFonts w:eastAsia="仿宋_GB2312"/>
                <w:sz w:val="24"/>
              </w:rPr>
              <w:t>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560" w:type="dxa"/>
            <w:vMerge w:val="restart"/>
            <w:noWrap w:val="0"/>
            <w:vAlign w:val="center"/>
          </w:tcPr>
          <w:p>
            <w:pPr>
              <w:widowControl/>
              <w:spacing w:line="460" w:lineRule="exact"/>
              <w:jc w:val="center"/>
              <w:rPr>
                <w:rFonts w:eastAsia="仿宋_GB2312"/>
                <w:sz w:val="24"/>
              </w:rPr>
            </w:pPr>
            <w:r>
              <w:rPr>
                <w:rFonts w:eastAsia="仿宋_GB2312"/>
                <w:sz w:val="24"/>
              </w:rPr>
              <w:t>噪声</w:t>
            </w:r>
          </w:p>
        </w:tc>
        <w:tc>
          <w:tcPr>
            <w:tcW w:w="4282" w:type="dxa"/>
            <w:noWrap w:val="0"/>
            <w:vAlign w:val="center"/>
          </w:tcPr>
          <w:p>
            <w:pPr>
              <w:spacing w:line="460" w:lineRule="exact"/>
              <w:jc w:val="center"/>
              <w:rPr>
                <w:rFonts w:eastAsia="仿宋_GB2312"/>
                <w:sz w:val="24"/>
              </w:rPr>
            </w:pPr>
          </w:p>
        </w:tc>
        <w:tc>
          <w:tcPr>
            <w:tcW w:w="1559" w:type="dxa"/>
            <w:noWrap w:val="0"/>
            <w:vAlign w:val="center"/>
          </w:tcPr>
          <w:p>
            <w:pPr>
              <w:spacing w:line="460" w:lineRule="exact"/>
              <w:jc w:val="center"/>
              <w:rPr>
                <w:rFonts w:eastAsia="仿宋_GB2312"/>
                <w:sz w:val="24"/>
              </w:rPr>
            </w:pPr>
          </w:p>
        </w:tc>
        <w:tc>
          <w:tcPr>
            <w:tcW w:w="1701" w:type="dxa"/>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84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noWrap w:val="0"/>
            <w:vAlign w:val="center"/>
          </w:tcPr>
          <w:p>
            <w:pPr>
              <w:widowControl/>
              <w:spacing w:line="460" w:lineRule="exact"/>
              <w:jc w:val="left"/>
              <w:rPr>
                <w:rFonts w:eastAsia="仿宋_GB2312"/>
                <w:sz w:val="24"/>
              </w:rPr>
            </w:pPr>
          </w:p>
        </w:tc>
        <w:tc>
          <w:tcPr>
            <w:tcW w:w="4282" w:type="dxa"/>
            <w:noWrap w:val="0"/>
            <w:vAlign w:val="center"/>
          </w:tcPr>
          <w:p>
            <w:pPr>
              <w:spacing w:line="460" w:lineRule="exact"/>
              <w:jc w:val="center"/>
              <w:rPr>
                <w:rFonts w:eastAsia="仿宋_GB2312"/>
                <w:sz w:val="24"/>
              </w:rPr>
            </w:pPr>
          </w:p>
        </w:tc>
        <w:tc>
          <w:tcPr>
            <w:tcW w:w="1559" w:type="dxa"/>
            <w:noWrap w:val="0"/>
            <w:vAlign w:val="center"/>
          </w:tcPr>
          <w:p>
            <w:pPr>
              <w:spacing w:line="460" w:lineRule="exact"/>
              <w:jc w:val="center"/>
              <w:rPr>
                <w:rFonts w:eastAsia="仿宋_GB2312"/>
                <w:sz w:val="24"/>
              </w:rPr>
            </w:pPr>
          </w:p>
        </w:tc>
        <w:tc>
          <w:tcPr>
            <w:tcW w:w="1701" w:type="dxa"/>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84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noWrap w:val="0"/>
            <w:vAlign w:val="center"/>
          </w:tcPr>
          <w:p>
            <w:pPr>
              <w:widowControl/>
              <w:spacing w:line="460" w:lineRule="exact"/>
              <w:jc w:val="center"/>
              <w:rPr>
                <w:rFonts w:eastAsia="仿宋_GB2312"/>
                <w:sz w:val="24"/>
              </w:rPr>
            </w:pPr>
            <w:r>
              <w:rPr>
                <w:rFonts w:eastAsia="仿宋_GB2312"/>
                <w:sz w:val="24"/>
              </w:rPr>
              <w:t>其他</w:t>
            </w:r>
          </w:p>
        </w:tc>
        <w:tc>
          <w:tcPr>
            <w:tcW w:w="4282" w:type="dxa"/>
            <w:noWrap w:val="0"/>
            <w:vAlign w:val="center"/>
          </w:tcPr>
          <w:p>
            <w:pPr>
              <w:spacing w:line="460" w:lineRule="exact"/>
              <w:jc w:val="center"/>
              <w:rPr>
                <w:rFonts w:eastAsia="仿宋_GB2312"/>
                <w:sz w:val="24"/>
              </w:rPr>
            </w:pPr>
          </w:p>
        </w:tc>
        <w:tc>
          <w:tcPr>
            <w:tcW w:w="1559" w:type="dxa"/>
            <w:noWrap w:val="0"/>
            <w:vAlign w:val="center"/>
          </w:tcPr>
          <w:p>
            <w:pPr>
              <w:spacing w:line="460" w:lineRule="exact"/>
              <w:jc w:val="center"/>
              <w:rPr>
                <w:rFonts w:eastAsia="仿宋_GB2312"/>
                <w:sz w:val="24"/>
              </w:rPr>
            </w:pPr>
          </w:p>
        </w:tc>
        <w:tc>
          <w:tcPr>
            <w:tcW w:w="1701" w:type="dxa"/>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843" w:type="dxa"/>
            <w:noWrap w:val="0"/>
            <w:vAlign w:val="center"/>
          </w:tcPr>
          <w:p>
            <w:pPr>
              <w:spacing w:line="460" w:lineRule="exact"/>
              <w:jc w:val="center"/>
              <w:rPr>
                <w:rFonts w:eastAsia="仿宋_GB2312"/>
                <w:sz w:val="24"/>
              </w:rPr>
            </w:pPr>
          </w:p>
        </w:tc>
      </w:tr>
    </w:tbl>
    <w:p>
      <w:pPr>
        <w:spacing w:line="360" w:lineRule="exact"/>
        <w:ind w:firstLine="153" w:firstLineChars="64"/>
        <w:rPr>
          <w:rFonts w:eastAsia="黑体"/>
          <w:sz w:val="32"/>
          <w:szCs w:val="32"/>
        </w:rPr>
      </w:pPr>
      <w:r>
        <w:rPr>
          <w:rFonts w:eastAsia="仿宋_GB2312"/>
          <w:color w:val="000000"/>
          <w:sz w:val="24"/>
        </w:rPr>
        <w:t>备注：</w:t>
      </w:r>
      <w:r>
        <w:rPr>
          <w:rFonts w:eastAsia="仿宋_GB2312"/>
          <w:sz w:val="24"/>
        </w:rPr>
        <w:t>1、水和大气防治设备包括处理设施和污染源自动监控系统；2、处理能力，是指设计的处理能力；3、运维单位，根据实际填写“本单位”或“委托</w:t>
      </w:r>
      <w:r>
        <w:rPr>
          <w:rFonts w:eastAsia="仿宋_GB2312"/>
          <w:color w:val="000000"/>
          <w:sz w:val="24"/>
        </w:rPr>
        <w:t>×××公司</w:t>
      </w:r>
      <w:r>
        <w:rPr>
          <w:rFonts w:eastAsia="仿宋_GB2312"/>
          <w:sz w:val="24"/>
        </w:rPr>
        <w:t>”。</w:t>
      </w:r>
    </w:p>
    <w:p>
      <w:pPr>
        <w:spacing w:line="560" w:lineRule="exact"/>
        <w:ind w:firstLine="844" w:firstLineChars="264"/>
        <w:rPr>
          <w:rFonts w:eastAsia="黑体"/>
          <w:sz w:val="32"/>
          <w:szCs w:val="32"/>
        </w:rPr>
      </w:pPr>
    </w:p>
    <w:p>
      <w:pPr>
        <w:spacing w:line="560" w:lineRule="exact"/>
        <w:ind w:firstLine="844" w:firstLineChars="264"/>
        <w:rPr>
          <w:rFonts w:eastAsia="黑体"/>
          <w:sz w:val="32"/>
          <w:szCs w:val="32"/>
        </w:rPr>
      </w:pPr>
    </w:p>
    <w:p>
      <w:pPr>
        <w:spacing w:line="560" w:lineRule="exact"/>
        <w:ind w:firstLine="844" w:firstLineChars="264"/>
        <w:rPr>
          <w:rFonts w:eastAsia="黑体"/>
          <w:sz w:val="32"/>
          <w:szCs w:val="32"/>
        </w:rPr>
      </w:pPr>
      <w:r>
        <w:rPr>
          <w:rFonts w:eastAsia="黑体"/>
          <w:sz w:val="32"/>
          <w:szCs w:val="32"/>
        </w:rPr>
        <w:t>四、建设项目环境影响评价及其他环境保护行政许可情况</w:t>
      </w:r>
    </w:p>
    <w:tbl>
      <w:tblPr>
        <w:tblStyle w:val="5"/>
        <w:tblW w:w="13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2"/>
        <w:gridCol w:w="1980"/>
        <w:gridCol w:w="1620"/>
        <w:gridCol w:w="1620"/>
        <w:gridCol w:w="1784"/>
        <w:gridCol w:w="15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3326" w:type="dxa"/>
            <w:gridSpan w:val="7"/>
            <w:noWrap w:val="0"/>
            <w:vAlign w:val="center"/>
          </w:tcPr>
          <w:p>
            <w:pPr>
              <w:spacing w:line="560" w:lineRule="exact"/>
              <w:jc w:val="center"/>
              <w:rPr>
                <w:rFonts w:eastAsia="仿宋_GB2312"/>
                <w:b/>
                <w:sz w:val="28"/>
                <w:szCs w:val="28"/>
              </w:rPr>
            </w:pPr>
            <w:r>
              <w:rPr>
                <w:rFonts w:eastAsia="仿宋_GB2312"/>
                <w:b/>
                <w:sz w:val="28"/>
                <w:szCs w:val="28"/>
              </w:rPr>
              <w:t>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32" w:type="dxa"/>
            <w:noWrap w:val="0"/>
            <w:vAlign w:val="center"/>
          </w:tcPr>
          <w:p>
            <w:pPr>
              <w:spacing w:line="300" w:lineRule="exact"/>
              <w:ind w:left="-105" w:leftChars="-50" w:right="-105" w:rightChars="-50"/>
              <w:jc w:val="center"/>
              <w:rPr>
                <w:rFonts w:eastAsia="仿宋_GB2312"/>
                <w:sz w:val="24"/>
              </w:rPr>
            </w:pPr>
            <w:r>
              <w:rPr>
                <w:rFonts w:eastAsia="仿宋_GB2312"/>
                <w:sz w:val="24"/>
              </w:rPr>
              <w:t>建设项目名称</w:t>
            </w:r>
          </w:p>
        </w:tc>
        <w:tc>
          <w:tcPr>
            <w:tcW w:w="1980" w:type="dxa"/>
            <w:noWrap w:val="0"/>
            <w:vAlign w:val="center"/>
          </w:tcPr>
          <w:p>
            <w:pPr>
              <w:spacing w:line="300" w:lineRule="exact"/>
              <w:ind w:left="-105" w:leftChars="-50" w:right="-105" w:rightChars="-50"/>
              <w:jc w:val="center"/>
              <w:rPr>
                <w:rFonts w:eastAsia="仿宋_GB2312"/>
                <w:sz w:val="24"/>
              </w:rPr>
            </w:pPr>
            <w:r>
              <w:rPr>
                <w:rFonts w:eastAsia="仿宋_GB2312"/>
                <w:sz w:val="24"/>
              </w:rPr>
              <w:t>环评审批单位</w:t>
            </w:r>
          </w:p>
        </w:tc>
        <w:tc>
          <w:tcPr>
            <w:tcW w:w="1620" w:type="dxa"/>
            <w:noWrap w:val="0"/>
            <w:vAlign w:val="center"/>
          </w:tcPr>
          <w:p>
            <w:pPr>
              <w:spacing w:line="300" w:lineRule="exact"/>
              <w:ind w:left="-105" w:leftChars="-50" w:right="-105" w:rightChars="-50"/>
              <w:jc w:val="center"/>
              <w:rPr>
                <w:rFonts w:eastAsia="仿宋_GB2312"/>
                <w:sz w:val="24"/>
              </w:rPr>
            </w:pPr>
            <w:r>
              <w:rPr>
                <w:rFonts w:eastAsia="仿宋_GB2312"/>
                <w:sz w:val="24"/>
              </w:rPr>
              <w:t>环评审批时间</w:t>
            </w:r>
          </w:p>
        </w:tc>
        <w:tc>
          <w:tcPr>
            <w:tcW w:w="1620" w:type="dxa"/>
            <w:noWrap w:val="0"/>
            <w:vAlign w:val="center"/>
          </w:tcPr>
          <w:p>
            <w:pPr>
              <w:spacing w:line="300" w:lineRule="exact"/>
              <w:ind w:left="-105" w:leftChars="-50" w:right="-105" w:rightChars="-50"/>
              <w:jc w:val="center"/>
              <w:rPr>
                <w:rFonts w:eastAsia="仿宋_GB2312"/>
                <w:sz w:val="24"/>
              </w:rPr>
            </w:pPr>
            <w:r>
              <w:rPr>
                <w:rFonts w:eastAsia="仿宋_GB2312"/>
                <w:sz w:val="24"/>
              </w:rPr>
              <w:t>环评审批文号</w:t>
            </w:r>
          </w:p>
        </w:tc>
        <w:tc>
          <w:tcPr>
            <w:tcW w:w="1784" w:type="dxa"/>
            <w:noWrap w:val="0"/>
            <w:vAlign w:val="center"/>
          </w:tcPr>
          <w:p>
            <w:pPr>
              <w:spacing w:line="300" w:lineRule="exact"/>
              <w:ind w:left="-105" w:leftChars="-50" w:right="-105" w:rightChars="-50"/>
              <w:jc w:val="center"/>
              <w:rPr>
                <w:rFonts w:eastAsia="仿宋_GB2312"/>
                <w:sz w:val="24"/>
              </w:rPr>
            </w:pPr>
            <w:r>
              <w:rPr>
                <w:rFonts w:eastAsia="仿宋_GB2312"/>
                <w:sz w:val="24"/>
              </w:rPr>
              <w:t>竣工验收单位</w:t>
            </w:r>
          </w:p>
        </w:tc>
        <w:tc>
          <w:tcPr>
            <w:tcW w:w="1530" w:type="dxa"/>
            <w:noWrap w:val="0"/>
            <w:vAlign w:val="center"/>
          </w:tcPr>
          <w:p>
            <w:pPr>
              <w:spacing w:line="300" w:lineRule="exact"/>
              <w:ind w:left="-105" w:leftChars="-50" w:right="-105" w:rightChars="-50"/>
              <w:jc w:val="center"/>
              <w:rPr>
                <w:rFonts w:eastAsia="仿宋_GB2312"/>
                <w:sz w:val="24"/>
              </w:rPr>
            </w:pPr>
            <w:r>
              <w:rPr>
                <w:rFonts w:eastAsia="仿宋_GB2312"/>
                <w:sz w:val="24"/>
              </w:rPr>
              <w:t>竣工验收时间</w:t>
            </w:r>
          </w:p>
        </w:tc>
        <w:tc>
          <w:tcPr>
            <w:tcW w:w="1560" w:type="dxa"/>
            <w:noWrap w:val="0"/>
            <w:vAlign w:val="center"/>
          </w:tcPr>
          <w:p>
            <w:pPr>
              <w:spacing w:line="300" w:lineRule="exact"/>
              <w:ind w:left="-105" w:leftChars="-50" w:right="-105" w:rightChars="-50"/>
              <w:jc w:val="center"/>
              <w:rPr>
                <w:rFonts w:eastAsia="仿宋_GB2312"/>
                <w:sz w:val="24"/>
              </w:rPr>
            </w:pPr>
            <w:r>
              <w:rPr>
                <w:rFonts w:eastAsia="仿宋_GB2312"/>
                <w:sz w:val="24"/>
              </w:rPr>
              <w:t>竣工验收文号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232" w:type="dxa"/>
            <w:noWrap w:val="0"/>
            <w:vAlign w:val="center"/>
          </w:tcPr>
          <w:p>
            <w:pPr>
              <w:spacing w:line="300" w:lineRule="exact"/>
              <w:ind w:left="-105" w:leftChars="-50" w:right="-105" w:rightChars="-50"/>
              <w:jc w:val="center"/>
              <w:rPr>
                <w:rFonts w:hint="eastAsia" w:ascii="Times New Roman" w:hAnsi="Times New Roman" w:eastAsia="仿宋_GB2312" w:cs="Times New Roman"/>
                <w:kern w:val="2"/>
                <w:sz w:val="24"/>
                <w:lang w:val="en-US" w:eastAsia="zh-CN" w:bidi="ar-SA"/>
              </w:rPr>
            </w:pPr>
            <w:r>
              <w:rPr>
                <w:rFonts w:hint="eastAsia" w:eastAsia="仿宋_GB2312"/>
                <w:sz w:val="24"/>
                <w:lang w:eastAsia="zh-CN"/>
              </w:rPr>
              <w:t>浙江汉邦化工有限公司整体搬迁项目</w:t>
            </w:r>
          </w:p>
        </w:tc>
        <w:tc>
          <w:tcPr>
            <w:tcW w:w="1980" w:type="dxa"/>
            <w:noWrap w:val="0"/>
            <w:vAlign w:val="center"/>
          </w:tcPr>
          <w:p>
            <w:pPr>
              <w:spacing w:line="300" w:lineRule="exact"/>
              <w:ind w:left="-105" w:leftChars="-50" w:right="-105" w:rightChars="-50"/>
              <w:jc w:val="center"/>
              <w:rPr>
                <w:rFonts w:hint="eastAsia" w:ascii="Times New Roman" w:hAnsi="Times New Roman" w:eastAsia="仿宋_GB2312" w:cs="Times New Roman"/>
                <w:kern w:val="2"/>
                <w:sz w:val="24"/>
                <w:lang w:val="en-US" w:eastAsia="zh-CN" w:bidi="ar-SA"/>
              </w:rPr>
            </w:pPr>
            <w:r>
              <w:rPr>
                <w:rFonts w:hint="eastAsia" w:eastAsia="仿宋_GB2312"/>
                <w:sz w:val="24"/>
                <w:lang w:eastAsia="zh-CN"/>
              </w:rPr>
              <w:t>嘉兴</w:t>
            </w:r>
            <w:r>
              <w:rPr>
                <w:rFonts w:eastAsia="仿宋_GB2312"/>
                <w:sz w:val="24"/>
              </w:rPr>
              <w:t>市环境保护局</w:t>
            </w:r>
          </w:p>
        </w:tc>
        <w:tc>
          <w:tcPr>
            <w:tcW w:w="1620" w:type="dxa"/>
            <w:noWrap w:val="0"/>
            <w:vAlign w:val="center"/>
          </w:tcPr>
          <w:p>
            <w:pPr>
              <w:spacing w:line="300" w:lineRule="exact"/>
              <w:ind w:left="-105" w:leftChars="-50" w:right="-105" w:rightChars="-50"/>
              <w:jc w:val="center"/>
              <w:rPr>
                <w:rFonts w:hint="default" w:ascii="Times New Roman" w:hAnsi="Times New Roman" w:eastAsia="仿宋_GB2312" w:cs="Times New Roman"/>
                <w:kern w:val="2"/>
                <w:sz w:val="24"/>
                <w:lang w:val="en-US" w:eastAsia="zh-CN" w:bidi="ar-SA"/>
              </w:rPr>
            </w:pPr>
            <w:r>
              <w:rPr>
                <w:rFonts w:hint="eastAsia" w:eastAsia="仿宋_GB2312"/>
                <w:sz w:val="24"/>
                <w:lang w:val="en-US" w:eastAsia="zh-CN"/>
              </w:rPr>
              <w:t>2015.7.14</w:t>
            </w:r>
          </w:p>
        </w:tc>
        <w:tc>
          <w:tcPr>
            <w:tcW w:w="1620" w:type="dxa"/>
            <w:noWrap w:val="0"/>
            <w:vAlign w:val="center"/>
          </w:tcPr>
          <w:p>
            <w:pPr>
              <w:spacing w:line="300" w:lineRule="exact"/>
              <w:ind w:left="-105" w:leftChars="-50" w:right="-105" w:rightChars="-50"/>
              <w:jc w:val="center"/>
              <w:rPr>
                <w:rFonts w:hint="default" w:ascii="Times New Roman" w:hAnsi="Times New Roman" w:eastAsia="仿宋_GB2312" w:cs="Times New Roman"/>
                <w:kern w:val="2"/>
                <w:sz w:val="24"/>
                <w:lang w:val="en-US" w:eastAsia="zh-CN" w:bidi="ar-SA"/>
              </w:rPr>
            </w:pPr>
            <w:r>
              <w:rPr>
                <w:rFonts w:hint="eastAsia" w:eastAsia="仿宋_GB2312"/>
                <w:sz w:val="24"/>
                <w:lang w:eastAsia="zh-CN"/>
              </w:rPr>
              <w:t>嘉（桐）环建</w:t>
            </w:r>
            <w:r>
              <w:rPr>
                <w:rFonts w:hint="eastAsia" w:eastAsia="仿宋_GB2312"/>
                <w:sz w:val="24"/>
                <w:lang w:val="en-US" w:eastAsia="zh-CN"/>
              </w:rPr>
              <w:t>[2015]175号</w:t>
            </w:r>
          </w:p>
        </w:tc>
        <w:tc>
          <w:tcPr>
            <w:tcW w:w="1784" w:type="dxa"/>
            <w:noWrap w:val="0"/>
            <w:vAlign w:val="center"/>
          </w:tcPr>
          <w:p>
            <w:pPr>
              <w:spacing w:line="300" w:lineRule="exact"/>
              <w:ind w:left="-105" w:leftChars="-50" w:right="-105" w:rightChars="-50"/>
              <w:jc w:val="center"/>
              <w:rPr>
                <w:rFonts w:hint="eastAsia" w:ascii="Times New Roman" w:hAnsi="Times New Roman" w:eastAsia="仿宋_GB2312" w:cs="Times New Roman"/>
                <w:kern w:val="2"/>
                <w:sz w:val="24"/>
                <w:lang w:val="en-US" w:eastAsia="zh-CN" w:bidi="ar-SA"/>
              </w:rPr>
            </w:pPr>
            <w:r>
              <w:rPr>
                <w:rFonts w:hint="eastAsia" w:eastAsia="仿宋_GB2312"/>
                <w:sz w:val="24"/>
                <w:lang w:eastAsia="zh-CN"/>
              </w:rPr>
              <w:t>桐乡市</w:t>
            </w:r>
            <w:r>
              <w:rPr>
                <w:rFonts w:eastAsia="仿宋_GB2312"/>
                <w:sz w:val="24"/>
              </w:rPr>
              <w:t>环境保护局</w:t>
            </w:r>
          </w:p>
        </w:tc>
        <w:tc>
          <w:tcPr>
            <w:tcW w:w="1530" w:type="dxa"/>
            <w:noWrap w:val="0"/>
            <w:vAlign w:val="center"/>
          </w:tcPr>
          <w:p>
            <w:pPr>
              <w:spacing w:line="300" w:lineRule="exact"/>
              <w:ind w:left="-105" w:leftChars="-50" w:right="-105" w:rightChars="-50"/>
              <w:jc w:val="center"/>
              <w:rPr>
                <w:rFonts w:hint="default" w:ascii="Times New Roman" w:hAnsi="Times New Roman" w:eastAsia="仿宋_GB2312" w:cs="Times New Roman"/>
                <w:kern w:val="2"/>
                <w:sz w:val="24"/>
                <w:lang w:val="en-US" w:eastAsia="zh-CN" w:bidi="ar-SA"/>
              </w:rPr>
            </w:pPr>
            <w:r>
              <w:rPr>
                <w:rFonts w:hint="eastAsia" w:eastAsia="仿宋_GB2312"/>
                <w:sz w:val="24"/>
                <w:lang w:val="en-US" w:eastAsia="zh-CN"/>
              </w:rPr>
              <w:t>2017.12.30</w:t>
            </w:r>
          </w:p>
        </w:tc>
        <w:tc>
          <w:tcPr>
            <w:tcW w:w="1560" w:type="dxa"/>
            <w:noWrap w:val="0"/>
            <w:vAlign w:val="center"/>
          </w:tcPr>
          <w:p>
            <w:pPr>
              <w:spacing w:line="300" w:lineRule="exact"/>
              <w:ind w:left="-105" w:leftChars="-50" w:right="-105" w:rightChars="-50"/>
              <w:jc w:val="center"/>
              <w:rPr>
                <w:rFonts w:hint="default" w:ascii="Times New Roman" w:hAnsi="Times New Roman" w:eastAsia="仿宋_GB2312" w:cs="Times New Roman"/>
                <w:kern w:val="2"/>
                <w:sz w:val="24"/>
                <w:lang w:val="en-US" w:eastAsia="zh-CN" w:bidi="ar-SA"/>
              </w:rPr>
            </w:pPr>
            <w:r>
              <w:rPr>
                <w:rFonts w:hint="eastAsia" w:eastAsia="仿宋_GB2312"/>
                <w:sz w:val="24"/>
                <w:lang w:eastAsia="zh-CN"/>
              </w:rPr>
              <w:t>桐环建验</w:t>
            </w:r>
            <w:r>
              <w:rPr>
                <w:rFonts w:hint="eastAsia" w:eastAsia="仿宋_GB2312"/>
                <w:sz w:val="24"/>
                <w:lang w:val="en-US" w:eastAsia="zh-CN"/>
              </w:rPr>
              <w:t>[2017]91号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232" w:type="dxa"/>
            <w:noWrap w:val="0"/>
            <w:vAlign w:val="center"/>
          </w:tcPr>
          <w:p>
            <w:pPr>
              <w:spacing w:line="300" w:lineRule="exact"/>
              <w:ind w:left="-105" w:leftChars="-50" w:right="-105" w:rightChars="-50"/>
              <w:jc w:val="center"/>
              <w:rPr>
                <w:rFonts w:hint="default" w:eastAsia="仿宋_GB2312"/>
                <w:sz w:val="24"/>
                <w:lang w:val="en-US" w:eastAsia="zh-CN"/>
              </w:rPr>
            </w:pPr>
            <w:r>
              <w:rPr>
                <w:rFonts w:hint="eastAsia" w:eastAsia="仿宋_GB2312"/>
                <w:sz w:val="24"/>
                <w:lang w:eastAsia="zh-CN"/>
              </w:rPr>
              <w:t>浙江汉邦化工有限公司年复配加工</w:t>
            </w:r>
            <w:r>
              <w:rPr>
                <w:rFonts w:hint="eastAsia" w:eastAsia="仿宋_GB2312"/>
                <w:sz w:val="24"/>
                <w:lang w:val="en-US" w:eastAsia="zh-CN"/>
              </w:rPr>
              <w:t>2000吨光伏胶、16000吨纺织助剂技改项目</w:t>
            </w:r>
          </w:p>
        </w:tc>
        <w:tc>
          <w:tcPr>
            <w:tcW w:w="1980" w:type="dxa"/>
            <w:noWrap w:val="0"/>
            <w:vAlign w:val="center"/>
          </w:tcPr>
          <w:p>
            <w:pPr>
              <w:spacing w:line="300" w:lineRule="exact"/>
              <w:ind w:left="-105" w:leftChars="-50" w:right="-105" w:rightChars="-50"/>
              <w:jc w:val="center"/>
              <w:rPr>
                <w:rFonts w:hint="eastAsia" w:eastAsia="仿宋_GB2312"/>
                <w:sz w:val="24"/>
                <w:lang w:eastAsia="zh-CN"/>
              </w:rPr>
            </w:pPr>
            <w:r>
              <w:rPr>
                <w:rFonts w:hint="eastAsia" w:eastAsia="仿宋_GB2312"/>
                <w:sz w:val="24"/>
                <w:lang w:eastAsia="zh-CN"/>
              </w:rPr>
              <w:t>嘉兴市生态环境局桐乡分局</w:t>
            </w:r>
          </w:p>
        </w:tc>
        <w:tc>
          <w:tcPr>
            <w:tcW w:w="1620" w:type="dxa"/>
            <w:noWrap w:val="0"/>
            <w:vAlign w:val="center"/>
          </w:tcPr>
          <w:p>
            <w:pPr>
              <w:spacing w:line="300" w:lineRule="exact"/>
              <w:ind w:left="-105" w:leftChars="-50" w:right="-105" w:rightChars="-50"/>
              <w:jc w:val="center"/>
              <w:rPr>
                <w:rFonts w:hint="default" w:eastAsia="仿宋_GB2312"/>
                <w:sz w:val="24"/>
                <w:lang w:val="en-US" w:eastAsia="zh-CN"/>
              </w:rPr>
            </w:pPr>
            <w:r>
              <w:rPr>
                <w:rFonts w:hint="eastAsia" w:eastAsia="仿宋_GB2312"/>
                <w:sz w:val="24"/>
                <w:lang w:val="en-US" w:eastAsia="zh-CN"/>
              </w:rPr>
              <w:t>2019.3.12</w:t>
            </w:r>
          </w:p>
        </w:tc>
        <w:tc>
          <w:tcPr>
            <w:tcW w:w="1620" w:type="dxa"/>
            <w:noWrap w:val="0"/>
            <w:vAlign w:val="center"/>
          </w:tcPr>
          <w:p>
            <w:pPr>
              <w:spacing w:line="300" w:lineRule="exact"/>
              <w:ind w:left="-105" w:leftChars="-50" w:right="-105" w:rightChars="-50"/>
              <w:jc w:val="center"/>
              <w:rPr>
                <w:rFonts w:hint="default" w:eastAsia="仿宋_GB2312"/>
                <w:sz w:val="24"/>
                <w:lang w:val="en-US" w:eastAsia="zh-CN"/>
              </w:rPr>
            </w:pPr>
            <w:r>
              <w:rPr>
                <w:rFonts w:hint="eastAsia" w:eastAsia="仿宋_GB2312"/>
                <w:sz w:val="24"/>
                <w:lang w:val="en-US" w:eastAsia="zh-CN"/>
              </w:rPr>
              <w:t>嘉环桐备[2019]51号</w:t>
            </w:r>
          </w:p>
        </w:tc>
        <w:tc>
          <w:tcPr>
            <w:tcW w:w="1784" w:type="dxa"/>
            <w:noWrap w:val="0"/>
            <w:vAlign w:val="center"/>
          </w:tcPr>
          <w:p>
            <w:pPr>
              <w:spacing w:line="300" w:lineRule="exact"/>
              <w:ind w:left="-105" w:leftChars="-50" w:right="-105" w:rightChars="-50"/>
              <w:jc w:val="center"/>
              <w:rPr>
                <w:rFonts w:hint="eastAsia" w:eastAsia="仿宋_GB2312"/>
                <w:sz w:val="24"/>
                <w:lang w:eastAsia="zh-CN"/>
              </w:rPr>
            </w:pPr>
            <w:r>
              <w:rPr>
                <w:rFonts w:hint="eastAsia" w:eastAsia="仿宋_GB2312"/>
                <w:sz w:val="24"/>
                <w:lang w:eastAsia="zh-CN"/>
              </w:rPr>
              <w:t>浙江汉邦新材料股份有限公司</w:t>
            </w:r>
          </w:p>
        </w:tc>
        <w:tc>
          <w:tcPr>
            <w:tcW w:w="1530" w:type="dxa"/>
            <w:noWrap w:val="0"/>
            <w:vAlign w:val="center"/>
          </w:tcPr>
          <w:p>
            <w:pPr>
              <w:spacing w:line="300" w:lineRule="exact"/>
              <w:ind w:left="-105" w:leftChars="-50" w:right="-105" w:rightChars="-50"/>
              <w:jc w:val="center"/>
              <w:rPr>
                <w:rFonts w:hint="default" w:eastAsia="仿宋_GB2312"/>
                <w:sz w:val="24"/>
                <w:lang w:val="en-US" w:eastAsia="zh-CN"/>
              </w:rPr>
            </w:pPr>
            <w:r>
              <w:rPr>
                <w:rFonts w:hint="eastAsia" w:eastAsia="仿宋_GB2312"/>
                <w:sz w:val="24"/>
                <w:lang w:val="en-US" w:eastAsia="zh-CN"/>
              </w:rPr>
              <w:t>2020.7.1</w:t>
            </w:r>
          </w:p>
        </w:tc>
        <w:tc>
          <w:tcPr>
            <w:tcW w:w="1560" w:type="dxa"/>
            <w:noWrap w:val="0"/>
            <w:vAlign w:val="center"/>
          </w:tcPr>
          <w:p>
            <w:pPr>
              <w:spacing w:line="300" w:lineRule="exact"/>
              <w:ind w:left="-105" w:leftChars="-50" w:right="-105" w:rightChars="-50"/>
              <w:jc w:val="center"/>
              <w:rPr>
                <w:rFonts w:hint="default" w:eastAsia="仿宋_GB2312"/>
                <w:sz w:val="24"/>
                <w:lang w:val="en-US" w:eastAsia="zh-CN"/>
              </w:rPr>
            </w:pPr>
            <w:r>
              <w:rPr>
                <w:rFonts w:hint="eastAsia" w:eastAsia="仿宋_GB2312"/>
                <w:sz w:val="24"/>
                <w:lang w:val="en-US" w:eastAsia="zh-CN"/>
              </w:rPr>
              <w:t>自主验收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232" w:type="dxa"/>
            <w:noWrap w:val="0"/>
            <w:vAlign w:val="center"/>
          </w:tcPr>
          <w:p>
            <w:pPr>
              <w:spacing w:line="300" w:lineRule="exact"/>
              <w:ind w:left="-105" w:leftChars="-50" w:right="-105" w:rightChars="-50"/>
              <w:jc w:val="center"/>
              <w:rPr>
                <w:rFonts w:hint="default" w:eastAsia="仿宋_GB2312"/>
                <w:sz w:val="24"/>
                <w:lang w:val="en-US" w:eastAsia="zh-CN"/>
              </w:rPr>
            </w:pPr>
            <w:r>
              <w:rPr>
                <w:rFonts w:hint="eastAsia" w:eastAsia="仿宋_GB2312"/>
                <w:sz w:val="24"/>
                <w:lang w:eastAsia="zh-CN"/>
              </w:rPr>
              <w:t>浙江汉邦新材料股份有限公司年产</w:t>
            </w:r>
            <w:r>
              <w:rPr>
                <w:rFonts w:hint="eastAsia" w:eastAsia="仿宋_GB2312"/>
                <w:sz w:val="24"/>
                <w:lang w:val="en-US" w:eastAsia="zh-CN"/>
              </w:rPr>
              <w:t>6000吨高性能水性环保高分子新材料、5万吨液体乙酸钠、3万吨车用尿素建设项目</w:t>
            </w:r>
          </w:p>
        </w:tc>
        <w:tc>
          <w:tcPr>
            <w:tcW w:w="1980" w:type="dxa"/>
            <w:noWrap w:val="0"/>
            <w:vAlign w:val="center"/>
          </w:tcPr>
          <w:p>
            <w:pPr>
              <w:spacing w:line="300" w:lineRule="exact"/>
              <w:ind w:left="-105" w:leftChars="-50" w:right="-105" w:rightChars="-50"/>
              <w:jc w:val="center"/>
              <w:rPr>
                <w:rFonts w:hint="eastAsia" w:eastAsia="仿宋_GB2312"/>
                <w:sz w:val="24"/>
                <w:lang w:eastAsia="zh-CN"/>
              </w:rPr>
            </w:pPr>
            <w:r>
              <w:rPr>
                <w:rFonts w:hint="eastAsia" w:eastAsia="仿宋_GB2312"/>
                <w:sz w:val="24"/>
                <w:lang w:eastAsia="zh-CN"/>
              </w:rPr>
              <w:t>嘉兴市生态环境局桐乡分局</w:t>
            </w:r>
          </w:p>
        </w:tc>
        <w:tc>
          <w:tcPr>
            <w:tcW w:w="1620" w:type="dxa"/>
            <w:noWrap w:val="0"/>
            <w:vAlign w:val="center"/>
          </w:tcPr>
          <w:p>
            <w:pPr>
              <w:spacing w:line="300" w:lineRule="exact"/>
              <w:ind w:left="-105" w:leftChars="-50" w:right="-105" w:rightChars="-50"/>
              <w:jc w:val="center"/>
              <w:rPr>
                <w:rFonts w:hint="default" w:eastAsia="仿宋_GB2312"/>
                <w:sz w:val="24"/>
                <w:lang w:val="en-US" w:eastAsia="zh-CN"/>
              </w:rPr>
            </w:pPr>
            <w:r>
              <w:rPr>
                <w:rFonts w:hint="eastAsia" w:eastAsia="仿宋_GB2312"/>
                <w:sz w:val="24"/>
                <w:lang w:val="en-US" w:eastAsia="zh-CN"/>
              </w:rPr>
              <w:t>2020.10.13</w:t>
            </w:r>
          </w:p>
        </w:tc>
        <w:tc>
          <w:tcPr>
            <w:tcW w:w="1620" w:type="dxa"/>
            <w:noWrap w:val="0"/>
            <w:vAlign w:val="center"/>
          </w:tcPr>
          <w:p>
            <w:pPr>
              <w:spacing w:line="300" w:lineRule="exact"/>
              <w:ind w:left="-105" w:leftChars="-50" w:right="-105" w:rightChars="-50"/>
              <w:jc w:val="center"/>
              <w:rPr>
                <w:rFonts w:hint="eastAsia" w:eastAsia="仿宋_GB2312"/>
                <w:sz w:val="24"/>
              </w:rPr>
            </w:pPr>
            <w:r>
              <w:rPr>
                <w:rFonts w:hint="eastAsia" w:eastAsia="仿宋_GB2312"/>
                <w:sz w:val="24"/>
                <w:lang w:val="en-US" w:eastAsia="zh-CN"/>
              </w:rPr>
              <w:t>嘉环桐备[2020]201号</w:t>
            </w:r>
          </w:p>
        </w:tc>
        <w:tc>
          <w:tcPr>
            <w:tcW w:w="1784" w:type="dxa"/>
            <w:noWrap w:val="0"/>
            <w:vAlign w:val="center"/>
          </w:tcPr>
          <w:p>
            <w:pPr>
              <w:spacing w:line="300" w:lineRule="exact"/>
              <w:ind w:left="-105" w:leftChars="-50" w:right="-105" w:rightChars="-50"/>
              <w:jc w:val="center"/>
              <w:rPr>
                <w:rFonts w:hint="eastAsia" w:eastAsia="仿宋_GB2312"/>
                <w:sz w:val="24"/>
                <w:lang w:eastAsia="zh-CN"/>
              </w:rPr>
            </w:pPr>
            <w:r>
              <w:rPr>
                <w:rFonts w:hint="eastAsia" w:eastAsia="仿宋_GB2312"/>
                <w:sz w:val="24"/>
                <w:lang w:eastAsia="zh-CN"/>
              </w:rPr>
              <w:t>浙江汉邦新材料股份有限公司</w:t>
            </w:r>
          </w:p>
        </w:tc>
        <w:tc>
          <w:tcPr>
            <w:tcW w:w="1530" w:type="dxa"/>
            <w:noWrap w:val="0"/>
            <w:vAlign w:val="center"/>
          </w:tcPr>
          <w:p>
            <w:pPr>
              <w:spacing w:line="300" w:lineRule="exact"/>
              <w:ind w:left="-105" w:leftChars="-50" w:right="-105" w:rightChars="-50"/>
              <w:jc w:val="center"/>
              <w:rPr>
                <w:rFonts w:hint="default" w:eastAsia="仿宋_GB2312"/>
                <w:sz w:val="24"/>
                <w:lang w:val="en-US" w:eastAsia="zh-CN"/>
              </w:rPr>
            </w:pPr>
            <w:r>
              <w:rPr>
                <w:rFonts w:hint="eastAsia" w:eastAsia="仿宋_GB2312"/>
                <w:sz w:val="24"/>
                <w:lang w:val="en-US" w:eastAsia="zh-CN"/>
              </w:rPr>
              <w:t>2021.2.22</w:t>
            </w:r>
          </w:p>
        </w:tc>
        <w:tc>
          <w:tcPr>
            <w:tcW w:w="1560" w:type="dxa"/>
            <w:noWrap w:val="0"/>
            <w:vAlign w:val="center"/>
          </w:tcPr>
          <w:p>
            <w:pPr>
              <w:spacing w:line="300" w:lineRule="exact"/>
              <w:ind w:left="-105" w:leftChars="-50" w:right="-105" w:rightChars="-50"/>
              <w:jc w:val="center"/>
              <w:rPr>
                <w:rFonts w:hint="eastAsia" w:eastAsia="仿宋_GB2312"/>
                <w:sz w:val="24"/>
              </w:rPr>
            </w:pPr>
            <w:r>
              <w:rPr>
                <w:rFonts w:hint="eastAsia" w:eastAsia="仿宋_GB2312"/>
                <w:sz w:val="24"/>
                <w:lang w:val="en-US" w:eastAsia="zh-CN"/>
              </w:rPr>
              <w:t>自主验收</w:t>
            </w:r>
          </w:p>
        </w:tc>
      </w:tr>
    </w:tbl>
    <w:p>
      <w:pPr>
        <w:spacing w:line="360" w:lineRule="exact"/>
        <w:ind w:firstLine="153" w:firstLineChars="64"/>
        <w:rPr>
          <w:rFonts w:eastAsia="黑体"/>
          <w:sz w:val="32"/>
          <w:szCs w:val="32"/>
        </w:rPr>
      </w:pPr>
      <w:r>
        <w:rPr>
          <w:rFonts w:eastAsia="仿宋_GB2312"/>
          <w:color w:val="000000"/>
          <w:sz w:val="24"/>
        </w:rPr>
        <w:t>备注：填写企业自成立以来所有的环评和审批建设项目，</w:t>
      </w:r>
      <w:r>
        <w:rPr>
          <w:rFonts w:eastAsia="仿宋_GB2312"/>
          <w:sz w:val="24"/>
        </w:rPr>
        <w:t>建设项目名称与环保审批名称保持一致。</w:t>
      </w:r>
    </w:p>
    <w:p>
      <w:pPr>
        <w:spacing w:line="560" w:lineRule="exact"/>
        <w:ind w:firstLine="844" w:firstLineChars="264"/>
        <w:rPr>
          <w:rFonts w:eastAsia="黑体"/>
          <w:sz w:val="32"/>
          <w:szCs w:val="32"/>
        </w:rPr>
      </w:pPr>
    </w:p>
    <w:p>
      <w:pPr>
        <w:spacing w:line="560" w:lineRule="exact"/>
        <w:ind w:firstLine="844" w:firstLineChars="264"/>
        <w:rPr>
          <w:rFonts w:eastAsia="黑体"/>
          <w:sz w:val="32"/>
          <w:szCs w:val="32"/>
        </w:rPr>
      </w:pPr>
      <w:r>
        <w:rPr>
          <w:rFonts w:eastAsia="黑体"/>
          <w:sz w:val="32"/>
          <w:szCs w:val="32"/>
        </w:rPr>
        <w:t>五、突发环境事件应急预案</w:t>
      </w:r>
    </w:p>
    <w:tbl>
      <w:tblPr>
        <w:tblStyle w:val="5"/>
        <w:tblW w:w="13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354" w:type="dxa"/>
            <w:gridSpan w:val="2"/>
            <w:noWrap w:val="0"/>
            <w:vAlign w:val="center"/>
          </w:tcPr>
          <w:p>
            <w:pPr>
              <w:spacing w:line="560" w:lineRule="exact"/>
              <w:jc w:val="center"/>
              <w:rPr>
                <w:rFonts w:eastAsia="仿宋_GB2312"/>
                <w:b/>
                <w:sz w:val="28"/>
                <w:szCs w:val="28"/>
              </w:rPr>
            </w:pPr>
            <w:r>
              <w:rPr>
                <w:rFonts w:eastAsia="仿宋_GB2312"/>
                <w:b/>
                <w:sz w:val="28"/>
                <w:szCs w:val="28"/>
              </w:rPr>
              <w:t>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626" w:type="dxa"/>
            <w:noWrap w:val="0"/>
            <w:vAlign w:val="center"/>
          </w:tcPr>
          <w:p>
            <w:pPr>
              <w:spacing w:line="560" w:lineRule="exact"/>
              <w:ind w:left="-105" w:leftChars="-50" w:right="-105" w:rightChars="-50"/>
              <w:jc w:val="center"/>
              <w:rPr>
                <w:rFonts w:eastAsia="仿宋_GB2312"/>
                <w:sz w:val="24"/>
              </w:rPr>
            </w:pPr>
            <w:r>
              <w:rPr>
                <w:rFonts w:eastAsia="仿宋_GB2312"/>
                <w:sz w:val="24"/>
              </w:rPr>
              <w:t>备案部门</w:t>
            </w:r>
          </w:p>
        </w:tc>
        <w:tc>
          <w:tcPr>
            <w:tcW w:w="11728" w:type="dxa"/>
            <w:noWrap w:val="0"/>
            <w:vAlign w:val="center"/>
          </w:tcPr>
          <w:p>
            <w:pPr>
              <w:spacing w:line="560" w:lineRule="exact"/>
              <w:ind w:left="-105" w:leftChars="-50" w:right="-105" w:rightChars="-50"/>
              <w:rPr>
                <w:rFonts w:hint="eastAsia" w:eastAsia="仿宋_GB2312"/>
                <w:sz w:val="24"/>
                <w:lang w:eastAsia="zh-CN"/>
              </w:rPr>
            </w:pPr>
            <w:r>
              <w:rPr>
                <w:rFonts w:eastAsia="仿宋_GB2312"/>
                <w:sz w:val="24"/>
              </w:rPr>
              <w:t>桐乡市生态环境</w:t>
            </w:r>
            <w:r>
              <w:rPr>
                <w:rFonts w:hint="eastAsia" w:eastAsia="仿宋_GB2312"/>
                <w:sz w:val="24"/>
                <w:lang w:eastAsia="zh-CN"/>
              </w:rPr>
              <w:t>局桐乡分局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26" w:type="dxa"/>
            <w:noWrap w:val="0"/>
            <w:vAlign w:val="center"/>
          </w:tcPr>
          <w:p>
            <w:pPr>
              <w:spacing w:line="560" w:lineRule="exact"/>
              <w:ind w:left="-105" w:leftChars="-50" w:right="-105" w:rightChars="-50"/>
              <w:jc w:val="center"/>
              <w:rPr>
                <w:rFonts w:eastAsia="仿宋_GB2312"/>
                <w:sz w:val="24"/>
              </w:rPr>
            </w:pPr>
            <w:r>
              <w:rPr>
                <w:rFonts w:eastAsia="仿宋_GB2312"/>
                <w:sz w:val="24"/>
              </w:rPr>
              <w:t>备案时间</w:t>
            </w:r>
          </w:p>
        </w:tc>
        <w:tc>
          <w:tcPr>
            <w:tcW w:w="11728" w:type="dxa"/>
            <w:noWrap w:val="0"/>
            <w:vAlign w:val="center"/>
          </w:tcPr>
          <w:p>
            <w:pPr>
              <w:spacing w:line="260" w:lineRule="exact"/>
              <w:ind w:right="-105" w:rightChars="-50"/>
              <w:rPr>
                <w:rFonts w:hint="default" w:eastAsia="仿宋_GB2312"/>
                <w:sz w:val="24"/>
                <w:lang w:val="en-US" w:eastAsia="zh-CN"/>
              </w:rPr>
            </w:pPr>
            <w:r>
              <w:rPr>
                <w:rFonts w:hint="eastAsia" w:eastAsia="仿宋_GB2312"/>
                <w:sz w:val="24"/>
                <w:lang w:val="en-US" w:eastAsia="zh-CN"/>
              </w:rPr>
              <w:t>2021年3月9日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jc w:val="center"/>
        </w:trPr>
        <w:tc>
          <w:tcPr>
            <w:tcW w:w="1626" w:type="dxa"/>
            <w:noWrap w:val="0"/>
            <w:vAlign w:val="center"/>
          </w:tcPr>
          <w:p>
            <w:pPr>
              <w:spacing w:line="560" w:lineRule="exact"/>
              <w:ind w:left="-105" w:leftChars="-50" w:right="-105" w:rightChars="-50"/>
              <w:jc w:val="center"/>
              <w:rPr>
                <w:rFonts w:eastAsia="仿宋_GB2312"/>
                <w:sz w:val="24"/>
              </w:rPr>
            </w:pPr>
            <w:r>
              <w:rPr>
                <w:rFonts w:eastAsia="仿宋_GB2312"/>
                <w:sz w:val="24"/>
              </w:rPr>
              <w:t>主要内容</w:t>
            </w:r>
          </w:p>
        </w:tc>
        <w:tc>
          <w:tcPr>
            <w:tcW w:w="11728" w:type="dxa"/>
            <w:noWrap w:val="0"/>
            <w:vAlign w:val="center"/>
          </w:tcPr>
          <w:p>
            <w:pPr>
              <w:spacing w:line="260" w:lineRule="exact"/>
              <w:ind w:right="-105" w:rightChars="-50"/>
              <w:rPr>
                <w:rFonts w:eastAsia="仿宋_GB2312"/>
                <w:sz w:val="24"/>
              </w:rPr>
            </w:pPr>
            <w:r>
              <w:rPr>
                <w:rFonts w:eastAsia="仿宋_GB2312"/>
                <w:sz w:val="24"/>
              </w:rPr>
              <w:t>(1)通过调查了解企业突发环境事件类型、环境危险源的基本情况以及可能产生的环境危害后果及严重程度，全面分析企业环境风险情况；</w:t>
            </w:r>
          </w:p>
          <w:p>
            <w:pPr>
              <w:spacing w:line="260" w:lineRule="exact"/>
              <w:ind w:left="-105" w:leftChars="-50" w:right="-105" w:rightChars="-50"/>
              <w:rPr>
                <w:rFonts w:eastAsia="仿宋_GB2312"/>
                <w:sz w:val="24"/>
              </w:rPr>
            </w:pPr>
            <w:r>
              <w:rPr>
                <w:rFonts w:eastAsia="仿宋_GB2312"/>
                <w:sz w:val="24"/>
              </w:rPr>
              <w:t>(2)全面评估企业突发环境事件的现有应急能力，加强企业对突发环境事件的管理能力，全面预防突发环境事件的发生；</w:t>
            </w:r>
          </w:p>
          <w:p>
            <w:pPr>
              <w:spacing w:line="260" w:lineRule="exact"/>
              <w:ind w:right="-105" w:rightChars="-50"/>
              <w:rPr>
                <w:rFonts w:eastAsia="仿宋_GB2312"/>
                <w:sz w:val="24"/>
              </w:rPr>
            </w:pPr>
            <w:r>
              <w:rPr>
                <w:rFonts w:eastAsia="仿宋_GB2312"/>
                <w:sz w:val="24"/>
              </w:rPr>
              <w:t>(3)建立健全环境污染事件应急机制，提高企业应对公共危机的突发环境事件的能力，确保事故发生时能够及时、有效处理事故源，控制事故扩大，减小事故造成的损失；</w:t>
            </w:r>
          </w:p>
          <w:p>
            <w:pPr>
              <w:spacing w:line="260" w:lineRule="exact"/>
              <w:ind w:right="-105" w:rightChars="-50"/>
              <w:rPr>
                <w:rFonts w:eastAsia="仿宋_GB2312"/>
                <w:sz w:val="24"/>
              </w:rPr>
            </w:pPr>
            <w:r>
              <w:rPr>
                <w:rFonts w:eastAsia="仿宋_GB2312"/>
                <w:sz w:val="24"/>
              </w:rPr>
              <w:t>(4)降低企业突发环境事件所造成的环境危害。通过突发环境事件的应急处理、环境应急监测、事故信息的及时发布、受影响人员迅速转移等措施，将事故所造成的危害降至最低。</w:t>
            </w:r>
          </w:p>
          <w:p>
            <w:pPr>
              <w:spacing w:line="260" w:lineRule="exact"/>
              <w:ind w:right="-105" w:rightChars="-50"/>
              <w:rPr>
                <w:rFonts w:eastAsia="仿宋_GB2312"/>
                <w:sz w:val="24"/>
              </w:rPr>
            </w:pPr>
            <w:r>
              <w:rPr>
                <w:rFonts w:eastAsia="仿宋_GB2312"/>
                <w:sz w:val="24"/>
              </w:rPr>
              <w:t>(5)通过应急预案的编制，促进企业提高环境风险意识，并通过应急物资、设备的落实和环境管理制度的完善，降低企业环境风险发生概率。</w:t>
            </w:r>
          </w:p>
        </w:tc>
      </w:tr>
    </w:tbl>
    <w:p/>
    <w:p>
      <w:pPr>
        <w:pStyle w:val="2"/>
        <w:sectPr>
          <w:pgSz w:w="16838" w:h="11906" w:orient="landscape"/>
          <w:pgMar w:top="1587" w:right="2098" w:bottom="1474" w:left="1757" w:header="851" w:footer="992" w:gutter="0"/>
          <w:cols w:space="425" w:num="1"/>
          <w:docGrid w:type="lines" w:linePitch="312" w:charSpace="0"/>
        </w:sectPr>
      </w:pPr>
    </w:p>
    <w:p>
      <w:pPr>
        <w:spacing w:line="560" w:lineRule="exact"/>
        <w:ind w:firstLine="844" w:firstLineChars="264"/>
        <w:rPr>
          <w:rFonts w:eastAsia="黑体"/>
          <w:color w:val="auto"/>
          <w:sz w:val="32"/>
          <w:szCs w:val="32"/>
        </w:rPr>
      </w:pPr>
      <w:r>
        <w:rPr>
          <w:rFonts w:eastAsia="黑体"/>
          <w:color w:val="auto"/>
          <w:sz w:val="32"/>
          <w:szCs w:val="32"/>
        </w:rPr>
        <w:t>六、环境自行监测方案</w:t>
      </w:r>
      <w:r>
        <w:rPr>
          <w:rFonts w:eastAsia="仿宋_GB2312"/>
          <w:color w:val="auto"/>
          <w:sz w:val="28"/>
          <w:szCs w:val="28"/>
        </w:rPr>
        <w:t>（列入国家重的企业填写本表）</w:t>
      </w:r>
    </w:p>
    <w:tbl>
      <w:tblPr>
        <w:tblStyle w:val="5"/>
        <w:tblW w:w="8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2411" w:type="dxa"/>
            <w:noWrap w:val="0"/>
            <w:vAlign w:val="center"/>
          </w:tcPr>
          <w:p>
            <w:pPr>
              <w:spacing w:line="560" w:lineRule="exact"/>
              <w:jc w:val="center"/>
              <w:rPr>
                <w:rFonts w:eastAsia="仿宋_GB2312"/>
                <w:b/>
                <w:color w:val="auto"/>
                <w:sz w:val="28"/>
                <w:szCs w:val="28"/>
              </w:rPr>
            </w:pPr>
            <w:r>
              <w:rPr>
                <w:rFonts w:eastAsia="仿宋_GB2312"/>
                <w:b/>
                <w:color w:val="auto"/>
                <w:sz w:val="28"/>
                <w:szCs w:val="28"/>
              </w:rPr>
              <w:t>主要内容</w:t>
            </w:r>
          </w:p>
        </w:tc>
        <w:tc>
          <w:tcPr>
            <w:tcW w:w="5790" w:type="dxa"/>
            <w:noWrap w:val="0"/>
            <w:vAlign w:val="center"/>
          </w:tcPr>
          <w:p>
            <w:pPr>
              <w:spacing w:line="560" w:lineRule="exact"/>
              <w:rPr>
                <w:rFonts w:eastAsia="仿宋_GB2312"/>
                <w:color w:val="auto"/>
                <w:sz w:val="28"/>
                <w:szCs w:val="28"/>
              </w:rPr>
            </w:pPr>
            <w:r>
              <w:rPr>
                <w:rFonts w:eastAsia="仿宋_GB2312"/>
                <w:color w:val="auto"/>
                <w:sz w:val="28"/>
                <w:szCs w:val="28"/>
              </w:rPr>
              <w:t>（企业自行监测方案应包括企业基本信息、监测点位、监测指标、监测频次、执行排放标准及其限值、监测方法和仪器、监测质量控制、监测点位示意图、监测结果公开时限）</w:t>
            </w:r>
          </w:p>
        </w:tc>
      </w:tr>
    </w:tbl>
    <w:p>
      <w:pPr>
        <w:spacing w:line="600" w:lineRule="auto"/>
        <w:jc w:val="center"/>
        <w:outlineLvl w:val="0"/>
        <w:rPr>
          <w:rFonts w:eastAsia="方正小标宋简体"/>
          <w:sz w:val="36"/>
          <w:szCs w:val="36"/>
          <w:u w:val="single"/>
        </w:rPr>
      </w:pPr>
    </w:p>
    <w:p>
      <w:pPr>
        <w:spacing w:line="600" w:lineRule="auto"/>
        <w:jc w:val="both"/>
        <w:outlineLvl w:val="0"/>
        <w:rPr>
          <w:rFonts w:hint="eastAsia" w:eastAsia="方正小标宋简体"/>
          <w:sz w:val="72"/>
          <w:szCs w:val="72"/>
        </w:rPr>
      </w:pPr>
    </w:p>
    <w:p>
      <w:pPr>
        <w:spacing w:line="600" w:lineRule="auto"/>
        <w:jc w:val="center"/>
        <w:outlineLvl w:val="0"/>
        <w:rPr>
          <w:rFonts w:hint="eastAsia" w:eastAsia="方正小标宋简体"/>
          <w:sz w:val="72"/>
          <w:szCs w:val="72"/>
        </w:rPr>
      </w:pPr>
    </w:p>
    <w:p>
      <w:pPr>
        <w:spacing w:line="600" w:lineRule="auto"/>
        <w:jc w:val="center"/>
        <w:outlineLvl w:val="0"/>
        <w:rPr>
          <w:rFonts w:hint="eastAsia" w:eastAsia="方正小标宋简体"/>
          <w:sz w:val="72"/>
          <w:szCs w:val="72"/>
        </w:rPr>
      </w:pPr>
      <w:r>
        <w:rPr>
          <w:rFonts w:hint="eastAsia" w:eastAsia="方正小标宋简体"/>
          <w:sz w:val="72"/>
          <w:szCs w:val="72"/>
        </w:rPr>
        <w:t>排污许可自行监测方案</w:t>
      </w:r>
    </w:p>
    <w:p>
      <w:pPr>
        <w:spacing w:line="600" w:lineRule="auto"/>
        <w:jc w:val="both"/>
        <w:outlineLvl w:val="0"/>
        <w:rPr>
          <w:rFonts w:hint="eastAsia" w:eastAsia="方正小标宋简体"/>
          <w:sz w:val="72"/>
          <w:szCs w:val="72"/>
        </w:rPr>
      </w:pPr>
    </w:p>
    <w:p>
      <w:pPr>
        <w:spacing w:line="600" w:lineRule="auto"/>
        <w:jc w:val="center"/>
        <w:outlineLvl w:val="0"/>
        <w:rPr>
          <w:rFonts w:hint="eastAsia" w:eastAsia="方正小标宋简体"/>
          <w:sz w:val="72"/>
          <w:szCs w:val="72"/>
        </w:rPr>
      </w:pPr>
    </w:p>
    <w:p>
      <w:pPr>
        <w:spacing w:line="600" w:lineRule="auto"/>
        <w:ind w:firstLine="420" w:firstLineChars="200"/>
        <w:jc w:val="left"/>
        <w:outlineLvl w:val="0"/>
        <w:rPr>
          <w:rFonts w:hint="eastAsia" w:ascii="仿宋_GB2312" w:hAnsi="仿宋_GB2312" w:cs="仿宋_GB2312"/>
          <w:szCs w:val="32"/>
        </w:rPr>
      </w:pPr>
    </w:p>
    <w:p>
      <w:pPr>
        <w:spacing w:line="600" w:lineRule="auto"/>
        <w:ind w:firstLine="420" w:firstLineChars="200"/>
        <w:jc w:val="left"/>
        <w:outlineLvl w:val="0"/>
        <w:rPr>
          <w:rFonts w:hint="eastAsia" w:ascii="仿宋_GB2312" w:hAnsi="仿宋_GB2312" w:cs="仿宋_GB2312"/>
          <w:szCs w:val="32"/>
        </w:rPr>
      </w:pPr>
    </w:p>
    <w:p>
      <w:pPr>
        <w:spacing w:line="600" w:lineRule="auto"/>
        <w:ind w:firstLine="420" w:firstLineChars="200"/>
        <w:jc w:val="left"/>
        <w:outlineLvl w:val="0"/>
        <w:rPr>
          <w:rFonts w:ascii="仿宋_GB2312" w:hAnsi="仿宋_GB2312" w:cs="仿宋_GB2312"/>
          <w:szCs w:val="32"/>
          <w:u w:val="single"/>
        </w:rPr>
      </w:pPr>
      <w:r>
        <w:rPr>
          <w:rFonts w:hint="eastAsia" w:ascii="仿宋_GB2312" w:hAnsi="仿宋_GB2312" w:cs="仿宋_GB2312"/>
          <w:szCs w:val="32"/>
        </w:rPr>
        <w:t>单位（盖章）：</w:t>
      </w:r>
      <w:r>
        <w:rPr>
          <w:rFonts w:hint="eastAsia" w:ascii="仿宋_GB2312" w:hAnsi="仿宋_GB2312" w:cs="仿宋_GB2312"/>
          <w:szCs w:val="32"/>
          <w:u w:val="single"/>
        </w:rPr>
        <w:t xml:space="preserve">      浙江汉邦新材料股份有限公司                    </w:t>
      </w:r>
    </w:p>
    <w:p>
      <w:pPr>
        <w:spacing w:line="600" w:lineRule="auto"/>
        <w:ind w:firstLine="420" w:firstLineChars="200"/>
        <w:jc w:val="left"/>
        <w:outlineLvl w:val="0"/>
        <w:rPr>
          <w:rFonts w:ascii="仿宋_GB2312" w:hAnsi="仿宋_GB2312" w:cs="仿宋_GB2312"/>
          <w:szCs w:val="32"/>
          <w:u w:val="single"/>
        </w:rPr>
      </w:pPr>
      <w:r>
        <w:rPr>
          <w:rFonts w:hint="eastAsia" w:ascii="仿宋_GB2312" w:hAnsi="仿宋_GB2312" w:cs="仿宋_GB2312"/>
          <w:szCs w:val="32"/>
        </w:rPr>
        <w:t>编制日期：</w:t>
      </w:r>
      <w:r>
        <w:rPr>
          <w:rFonts w:hint="eastAsia" w:ascii="仿宋_GB2312" w:hAnsi="仿宋_GB2312" w:cs="仿宋_GB2312"/>
          <w:szCs w:val="32"/>
          <w:u w:val="single"/>
        </w:rPr>
        <w:t xml:space="preserve">             </w:t>
      </w:r>
      <w:r>
        <w:rPr>
          <w:rFonts w:hint="default" w:ascii="Times New Roman" w:hAnsi="Times New Roman" w:cs="Times New Roman"/>
          <w:szCs w:val="32"/>
          <w:u w:val="single"/>
        </w:rPr>
        <w:t xml:space="preserve">   202</w:t>
      </w:r>
      <w:r>
        <w:rPr>
          <w:rFonts w:hint="eastAsia" w:ascii="Times New Roman" w:hAnsi="Times New Roman" w:cs="Times New Roman"/>
          <w:szCs w:val="32"/>
          <w:u w:val="single"/>
          <w:lang w:val="en-US" w:eastAsia="zh-CN"/>
        </w:rPr>
        <w:t>2</w:t>
      </w:r>
      <w:r>
        <w:rPr>
          <w:rFonts w:hint="default" w:ascii="Times New Roman" w:hAnsi="Times New Roman" w:cs="Times New Roman"/>
          <w:szCs w:val="32"/>
          <w:u w:val="single"/>
        </w:rPr>
        <w:t>年</w:t>
      </w:r>
      <w:r>
        <w:rPr>
          <w:rFonts w:hint="eastAsia" w:ascii="Times New Roman" w:hAnsi="Times New Roman" w:cs="Times New Roman"/>
          <w:szCs w:val="32"/>
          <w:u w:val="single"/>
          <w:lang w:val="en-US" w:eastAsia="zh-CN"/>
        </w:rPr>
        <w:t>2</w:t>
      </w:r>
      <w:r>
        <w:rPr>
          <w:rFonts w:hint="default" w:ascii="Times New Roman" w:hAnsi="Times New Roman" w:cs="Times New Roman"/>
          <w:szCs w:val="32"/>
          <w:u w:val="single"/>
        </w:rPr>
        <w:t xml:space="preserve">月 </w:t>
      </w:r>
      <w:r>
        <w:rPr>
          <w:rFonts w:hint="eastAsia" w:ascii="仿宋_GB2312" w:hAnsi="仿宋_GB2312" w:cs="仿宋_GB2312"/>
          <w:szCs w:val="32"/>
          <w:u w:val="single"/>
        </w:rPr>
        <w:t xml:space="preserve">                     </w:t>
      </w:r>
    </w:p>
    <w:p>
      <w:pPr>
        <w:spacing w:line="600" w:lineRule="auto"/>
        <w:jc w:val="center"/>
        <w:outlineLvl w:val="0"/>
        <w:rPr>
          <w:rFonts w:eastAsia="方正小标宋简体"/>
          <w:sz w:val="36"/>
          <w:szCs w:val="36"/>
          <w:u w:val="single"/>
        </w:rPr>
      </w:pPr>
    </w:p>
    <w:p>
      <w:pPr>
        <w:spacing w:line="600" w:lineRule="auto"/>
        <w:jc w:val="center"/>
        <w:outlineLvl w:val="0"/>
        <w:rPr>
          <w:rFonts w:eastAsia="方正小标宋简体"/>
          <w:sz w:val="36"/>
          <w:szCs w:val="36"/>
          <w:u w:val="single"/>
        </w:rPr>
      </w:pPr>
    </w:p>
    <w:p>
      <w:pPr>
        <w:spacing w:line="600" w:lineRule="auto"/>
        <w:jc w:val="center"/>
        <w:outlineLvl w:val="0"/>
        <w:rPr>
          <w:rFonts w:eastAsia="方正小标宋简体"/>
          <w:sz w:val="36"/>
          <w:szCs w:val="36"/>
          <w:u w:val="single"/>
        </w:rPr>
      </w:pPr>
    </w:p>
    <w:p>
      <w:pPr>
        <w:spacing w:before="312" w:beforeLines="100" w:line="600" w:lineRule="auto"/>
        <w:outlineLvl w:val="0"/>
        <w:rPr>
          <w:rFonts w:eastAsia="方正小标宋简体"/>
          <w:szCs w:val="32"/>
        </w:rPr>
      </w:pPr>
      <w:r>
        <w:rPr>
          <w:rFonts w:eastAsia="黑体"/>
          <w:szCs w:val="32"/>
        </w:rPr>
        <w:t>一、排污单位基本情况</w:t>
      </w:r>
    </w:p>
    <w:p>
      <w:pPr>
        <w:spacing w:line="560" w:lineRule="exact"/>
        <w:ind w:firstLine="420" w:firstLineChars="200"/>
        <w:jc w:val="left"/>
        <w:rPr>
          <w:rFonts w:hint="eastAsia"/>
          <w:szCs w:val="32"/>
        </w:rPr>
      </w:pPr>
      <w:r>
        <w:rPr>
          <w:rFonts w:hint="eastAsia"/>
          <w:szCs w:val="32"/>
        </w:rPr>
        <w:t>（一）基本信息</w:t>
      </w:r>
    </w:p>
    <w:p>
      <w:pPr>
        <w:spacing w:line="560" w:lineRule="exact"/>
        <w:ind w:firstLine="420" w:firstLineChars="200"/>
        <w:jc w:val="left"/>
        <w:rPr>
          <w:rFonts w:hint="eastAsia"/>
          <w:szCs w:val="32"/>
          <w:u w:val="single"/>
        </w:rPr>
      </w:pPr>
      <w:r>
        <w:rPr>
          <w:rFonts w:hint="eastAsia"/>
          <w:szCs w:val="32"/>
        </w:rPr>
        <w:t>本单位地址在</w:t>
      </w:r>
      <w:r>
        <w:rPr>
          <w:rFonts w:hint="eastAsia"/>
          <w:szCs w:val="32"/>
          <w:u w:val="single"/>
        </w:rPr>
        <w:t xml:space="preserve">   嘉兴    </w:t>
      </w:r>
      <w:r>
        <w:rPr>
          <w:rFonts w:hint="eastAsia"/>
          <w:szCs w:val="32"/>
        </w:rPr>
        <w:t>市</w:t>
      </w:r>
      <w:r>
        <w:rPr>
          <w:rFonts w:hint="eastAsia"/>
          <w:szCs w:val="32"/>
          <w:u w:val="single"/>
        </w:rPr>
        <w:t xml:space="preserve">   桐乡   </w:t>
      </w:r>
      <w:r>
        <w:rPr>
          <w:rFonts w:hint="eastAsia"/>
          <w:szCs w:val="32"/>
        </w:rPr>
        <w:t>县（市、区）</w:t>
      </w:r>
      <w:r>
        <w:rPr>
          <w:rFonts w:hint="eastAsia"/>
          <w:szCs w:val="32"/>
          <w:u w:val="single"/>
        </w:rPr>
        <w:t xml:space="preserve"> </w:t>
      </w:r>
    </w:p>
    <w:p>
      <w:pPr>
        <w:spacing w:line="560" w:lineRule="exact"/>
        <w:jc w:val="left"/>
        <w:rPr>
          <w:szCs w:val="32"/>
        </w:rPr>
      </w:pPr>
      <w:r>
        <w:rPr>
          <w:rFonts w:hint="eastAsia"/>
          <w:szCs w:val="32"/>
          <w:u w:val="single"/>
        </w:rPr>
        <w:t xml:space="preserve">     桐乡市凤鸣街道强业路79号      </w:t>
      </w:r>
      <w:r>
        <w:rPr>
          <w:szCs w:val="32"/>
        </w:rPr>
        <w:t>，成立于</w:t>
      </w:r>
      <w:r>
        <w:rPr>
          <w:szCs w:val="32"/>
          <w:u w:val="single"/>
        </w:rPr>
        <w:t xml:space="preserve">   </w:t>
      </w:r>
      <w:r>
        <w:rPr>
          <w:rFonts w:hint="eastAsia"/>
          <w:szCs w:val="32"/>
          <w:u w:val="single"/>
        </w:rPr>
        <w:t>2016</w:t>
      </w:r>
      <w:r>
        <w:rPr>
          <w:szCs w:val="32"/>
          <w:u w:val="single"/>
        </w:rPr>
        <w:t xml:space="preserve"> </w:t>
      </w:r>
      <w:r>
        <w:rPr>
          <w:szCs w:val="32"/>
        </w:rPr>
        <w:t>年，主要从事</w:t>
      </w:r>
      <w:r>
        <w:rPr>
          <w:szCs w:val="32"/>
          <w:u w:val="single"/>
        </w:rPr>
        <w:t xml:space="preserve">      化学试剂和助剂制造</w:t>
      </w:r>
      <w:r>
        <w:rPr>
          <w:rFonts w:hint="eastAsia"/>
          <w:szCs w:val="32"/>
          <w:u w:val="single"/>
        </w:rPr>
        <w:t>、其他专用化学产品制造</w:t>
      </w:r>
      <w:r>
        <w:rPr>
          <w:szCs w:val="32"/>
          <w:u w:val="single"/>
        </w:rPr>
        <w:t xml:space="preserve"> </w:t>
      </w:r>
      <w:r>
        <w:rPr>
          <w:rFonts w:hint="eastAsia"/>
          <w:szCs w:val="32"/>
          <w:u w:val="single"/>
        </w:rPr>
        <w:t xml:space="preserve">    </w:t>
      </w:r>
      <w:r>
        <w:rPr>
          <w:szCs w:val="32"/>
        </w:rPr>
        <w:t>等。目前共有</w:t>
      </w:r>
      <w:r>
        <w:rPr>
          <w:szCs w:val="32"/>
          <w:u w:val="single"/>
        </w:rPr>
        <w:t xml:space="preserve">  </w:t>
      </w:r>
      <w:r>
        <w:rPr>
          <w:rFonts w:hint="eastAsia"/>
          <w:szCs w:val="32"/>
          <w:u w:val="single"/>
          <w:lang w:val="en-US" w:eastAsia="zh-CN"/>
        </w:rPr>
        <w:t>5</w:t>
      </w:r>
      <w:r>
        <w:rPr>
          <w:szCs w:val="32"/>
          <w:u w:val="single"/>
        </w:rPr>
        <w:t xml:space="preserve">  </w:t>
      </w:r>
      <w:r>
        <w:rPr>
          <w:szCs w:val="32"/>
        </w:rPr>
        <w:t>个废气排气筒（烟囱），</w:t>
      </w:r>
      <w:r>
        <w:rPr>
          <w:szCs w:val="32"/>
          <w:u w:val="single"/>
        </w:rPr>
        <w:t xml:space="preserve"> </w:t>
      </w:r>
      <w:r>
        <w:rPr>
          <w:rFonts w:hint="eastAsia"/>
          <w:szCs w:val="32"/>
          <w:u w:val="single"/>
        </w:rPr>
        <w:t>1</w:t>
      </w:r>
      <w:r>
        <w:rPr>
          <w:szCs w:val="32"/>
          <w:u w:val="single"/>
        </w:rPr>
        <w:t xml:space="preserve"> </w:t>
      </w:r>
      <w:r>
        <w:rPr>
          <w:szCs w:val="32"/>
        </w:rPr>
        <w:t>个废水总排放口</w:t>
      </w:r>
      <w:r>
        <w:rPr>
          <w:rFonts w:hint="eastAsia"/>
          <w:szCs w:val="32"/>
        </w:rPr>
        <w:t>，</w:t>
      </w:r>
      <w:r>
        <w:rPr>
          <w:szCs w:val="32"/>
          <w:u w:val="single"/>
        </w:rPr>
        <w:t xml:space="preserve"> </w:t>
      </w:r>
      <w:r>
        <w:rPr>
          <w:rFonts w:hint="eastAsia"/>
          <w:szCs w:val="32"/>
          <w:u w:val="single"/>
        </w:rPr>
        <w:t>1</w:t>
      </w:r>
      <w:r>
        <w:rPr>
          <w:szCs w:val="32"/>
          <w:u w:val="single"/>
        </w:rPr>
        <w:t xml:space="preserve"> </w:t>
      </w:r>
      <w:r>
        <w:rPr>
          <w:szCs w:val="32"/>
        </w:rPr>
        <w:t>个</w:t>
      </w:r>
      <w:r>
        <w:rPr>
          <w:rFonts w:hint="eastAsia"/>
          <w:szCs w:val="32"/>
        </w:rPr>
        <w:t>雨水</w:t>
      </w:r>
      <w:r>
        <w:rPr>
          <w:szCs w:val="32"/>
        </w:rPr>
        <w:t>排放口。</w:t>
      </w:r>
    </w:p>
    <w:p>
      <w:pPr>
        <w:spacing w:line="560" w:lineRule="exact"/>
        <w:ind w:firstLine="420" w:firstLineChars="200"/>
        <w:jc w:val="left"/>
        <w:rPr>
          <w:szCs w:val="32"/>
        </w:rPr>
      </w:pPr>
      <w:r>
        <w:rPr>
          <w:rFonts w:hint="eastAsia"/>
          <w:szCs w:val="32"/>
        </w:rPr>
        <w:t>（</w:t>
      </w:r>
      <w:r>
        <w:rPr>
          <w:rFonts w:hint="eastAsia"/>
          <w:szCs w:val="32"/>
          <w:lang w:val="en-US" w:eastAsia="zh-CN"/>
        </w:rPr>
        <w:t>二</w:t>
      </w:r>
      <w:r>
        <w:rPr>
          <w:rFonts w:hint="eastAsia"/>
          <w:szCs w:val="32"/>
        </w:rPr>
        <w:t>）生产工艺简述</w:t>
      </w:r>
    </w:p>
    <w:p>
      <w:pPr>
        <w:pStyle w:val="8"/>
        <w:spacing w:before="60"/>
        <w:ind w:firstLine="0" w:firstLineChars="0"/>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1、特种硅橡胶</w:t>
      </w:r>
    </w:p>
    <w:p>
      <w:pPr>
        <w:spacing w:line="360" w:lineRule="auto"/>
        <w:ind w:firstLine="482"/>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企业特种硅橡胶主要包括纳米碳酸钙为原料的白基硅橡胶、以白炭黑为原料的黑基硅橡胶以及AB灌封胶等。</w:t>
      </w:r>
    </w:p>
    <w:p>
      <w:pPr>
        <w:spacing w:line="360" w:lineRule="auto"/>
        <w:ind w:firstLine="482"/>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（1）白基硅橡胶生产工艺</w:t>
      </w:r>
    </w:p>
    <w:p>
      <w:pPr>
        <w:spacing w:line="360" w:lineRule="auto"/>
        <w:ind w:firstLine="482"/>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白基硅橡胶生产过程需经过基料生产、成品胶生产和灌装三个工序。</w:t>
      </w:r>
    </w:p>
    <w:p>
      <w:pPr>
        <w:spacing w:line="360" w:lineRule="auto"/>
        <w:ind w:firstLine="482"/>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①基料生产：纳米碳酸钙经采购后通过密闭投料机投入接受罐中。在高速分散机内泵入107硅橡胶、硅油、3#白油并通过管道分次把接收罐中碳酸钙加入到分散机内，搅拌均匀后泵入脱水釜内。通过电加热脱除物料中含有的少量水分。然后把基料泵入储罐中储存。</w:t>
      </w:r>
    </w:p>
    <w:p>
      <w:pPr>
        <w:pStyle w:val="9"/>
        <w:spacing w:line="240" w:lineRule="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object>
          <v:shape id="_x0000_i1025" o:spt="75" type="#_x0000_t75" style="height:85.5pt;width:318.5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p>
    <w:p>
      <w:pPr>
        <w:pStyle w:val="9"/>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图1-1  白基硅橡胶基料生产工艺流程图</w:t>
      </w:r>
    </w:p>
    <w:p>
      <w:pPr>
        <w:spacing w:line="360" w:lineRule="auto"/>
        <w:ind w:firstLine="482"/>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②将基料泵入到高速搅拌机内，然后经投料器依次加入偶联剂、交联剂、色浆、锡类催化剂以及相应的功能性助剂（防腐剂、阻燃剂、导热材料等）等固体料，同时接入真空系统脱除物料中少量的低分子物质，同时对物料进行搅拌。</w:t>
      </w:r>
    </w:p>
    <w:p>
      <w:pPr>
        <w:spacing w:line="360" w:lineRule="auto"/>
        <w:ind w:firstLine="482"/>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③经搅拌后的成品胶经检验合格后进行分装入库。</w:t>
      </w:r>
    </w:p>
    <w:p>
      <w:pPr>
        <w:pStyle w:val="9"/>
        <w:spacing w:line="240" w:lineRule="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object>
          <v:shape id="_x0000_i1026" o:spt="75" type="#_x0000_t75" style="height:105.5pt;width:382.55pt;" o:ole="t" filled="f" o:preferrelative="t" stroked="f" coordsize="21600,21600">
            <v:path/>
            <v:fill on="f" focussize="0,0"/>
            <v:stroke on="f" joinstyle="miter"/>
            <v:imagedata r:id="rId7" o:title=""/>
            <o:lock v:ext="edit" aspectratio="t"/>
            <w10:wrap type="none"/>
            <w10:anchorlock/>
          </v:shape>
          <o:OLEObject Type="Embed" ProgID="Visio.Drawing.11" ShapeID="_x0000_i1026" DrawAspect="Content" ObjectID="_1468075726" r:id="rId6">
            <o:LockedField>false</o:LockedField>
          </o:OLEObject>
        </w:object>
      </w:r>
    </w:p>
    <w:p>
      <w:pPr>
        <w:pStyle w:val="10"/>
        <w:spacing w:before="0" w:afterLines="50" w:line="360" w:lineRule="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图1-2  白基硅橡胶制胶生产工艺流程图</w:t>
      </w:r>
    </w:p>
    <w:p>
      <w:pPr>
        <w:spacing w:line="360" w:lineRule="auto"/>
        <w:ind w:firstLine="482"/>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（2）黑基硅橡胶生产工艺</w:t>
      </w:r>
    </w:p>
    <w:p>
      <w:pPr>
        <w:spacing w:line="360" w:lineRule="auto"/>
        <w:ind w:firstLine="482"/>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黑基硅橡胶生产过程可直接由各类原料混配搅拌后制成，无需先配置基料。黑基硅橡胶采用连续生产，白炭黑等固体物料经固体投料器加入静态混合器，白油、硅油等液体物料经泵加入静态混合器，上述物料经混合均匀灌装即可。</w:t>
      </w:r>
    </w:p>
    <w:p>
      <w:pPr>
        <w:pStyle w:val="9"/>
        <w:spacing w:line="240" w:lineRule="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object>
          <v:shape id="_x0000_i1027" o:spt="75" type="#_x0000_t75" style="height:124.5pt;width:382.55pt;" o:ole="t" filled="f" o:preferrelative="t" stroked="f" coordsize="21600,21600">
            <v:path/>
            <v:fill on="f" focussize="0,0"/>
            <v:stroke on="f" joinstyle="miter"/>
            <v:imagedata r:id="rId9" o:title=""/>
            <o:lock v:ext="edit" aspectratio="t"/>
            <w10:wrap type="none"/>
            <w10:anchorlock/>
          </v:shape>
          <o:OLEObject Type="Embed" ProgID="Visio.Drawing.11" ShapeID="_x0000_i1027" DrawAspect="Content" ObjectID="_1468075727" r:id="rId8">
            <o:LockedField>false</o:LockedField>
          </o:OLEObject>
        </w:object>
      </w:r>
    </w:p>
    <w:p>
      <w:pPr>
        <w:pStyle w:val="10"/>
        <w:spacing w:before="0" w:afterLines="50" w:line="360" w:lineRule="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图1-3  黑基硅橡胶制胶生产工艺流程图</w:t>
      </w:r>
    </w:p>
    <w:p>
      <w:pPr>
        <w:spacing w:line="360" w:lineRule="auto"/>
        <w:ind w:firstLine="482"/>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（3）AB灌封胶生产工艺</w:t>
      </w:r>
    </w:p>
    <w:p>
      <w:pPr>
        <w:spacing w:line="360" w:lineRule="auto"/>
        <w:ind w:firstLine="482"/>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AB灌封胶生产过程可直接由各类原料混配在高速分散机内搅拌后制成，无需先配置基料，其中固体料通过投料器投加，液体料经泵投加。AB胶生产过程中按照A胶和B胶分别生产灌装，在使用时两种胶混合即可使用。</w:t>
      </w:r>
    </w:p>
    <w:p>
      <w:pPr>
        <w:pStyle w:val="9"/>
        <w:spacing w:line="240" w:lineRule="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object>
          <v:shape id="_x0000_i1028" o:spt="75" type="#_x0000_t75" style="height:77.5pt;width:322.5pt;" o:ole="t" filled="f" o:preferrelative="t" stroked="f" coordsize="21600,21600">
            <v:path/>
            <v:fill on="f" focussize="0,0"/>
            <v:stroke on="f" joinstyle="miter"/>
            <v:imagedata r:id="rId11" o:title=""/>
            <o:lock v:ext="edit" aspectratio="t"/>
            <w10:wrap type="none"/>
            <w10:anchorlock/>
          </v:shape>
          <o:OLEObject Type="Embed" ProgID="Visio.Drawing.11" ShapeID="_x0000_i1028" DrawAspect="Content" ObjectID="_1468075728" r:id="rId10">
            <o:LockedField>false</o:LockedField>
          </o:OLEObject>
        </w:object>
      </w:r>
    </w:p>
    <w:p>
      <w:pPr>
        <w:pStyle w:val="10"/>
        <w:spacing w:before="0" w:afterLines="50" w:line="360" w:lineRule="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图1-4  A组分胶生产工艺流程图</w:t>
      </w:r>
    </w:p>
    <w:p>
      <w:pPr>
        <w:pStyle w:val="10"/>
        <w:spacing w:line="360" w:lineRule="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object>
          <v:shape id="_x0000_i1029" o:spt="75" type="#_x0000_t75" style="height:64pt;width:309pt;" o:ole="t" filled="f" o:preferrelative="t" stroked="f" coordsize="21600,21600">
            <v:path/>
            <v:fill on="f" focussize="0,0"/>
            <v:stroke on="f" joinstyle="miter"/>
            <v:imagedata r:id="rId13" o:title=""/>
            <o:lock v:ext="edit" aspectratio="t"/>
            <w10:wrap type="none"/>
            <w10:anchorlock/>
          </v:shape>
          <o:OLEObject Type="Embed" ProgID="Visio.Drawing.11" ShapeID="_x0000_i1029" DrawAspect="Content" ObjectID="_1468075729" r:id="rId12">
            <o:LockedField>false</o:LockedField>
          </o:OLEObject>
        </w:object>
      </w:r>
    </w:p>
    <w:p>
      <w:pPr>
        <w:tabs>
          <w:tab w:val="left" w:pos="11057"/>
          <w:tab w:val="left" w:pos="11907"/>
        </w:tabs>
        <w:jc w:val="center"/>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图1-5  B组分胶制胶生产工艺流程图</w:t>
      </w:r>
    </w:p>
    <w:p>
      <w:pPr>
        <w:pStyle w:val="8"/>
        <w:ind w:firstLine="0" w:firstLineChars="0"/>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2、精炼洗涤剂</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精炼洗涤剂是纺织印染前处理加工工序中用量最大的助剂，具有精炼渗透，分散，除油洗涤，染色皂洗性能。企业精炼洗涤剂主要产品包括纺织前处理精炼洗涤剂、羊毛衫蓬松洗涤剂以及化纤除油洗涤剂3个品种。</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（1）纺织前处理精炼洗涤剂</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纺织前处理精炼洗涤剂生产采用复配工艺，以偏硅酸钠、硫酸钠、表面活性剂、聚丙烯酸钠为原料，经复配后得产品。</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蒸馏水经计量后打入反应釜内，开动搅拌并夹套加热至一定温度，经固体投料器投入一定量的五水偏硅酸钠和硫酸钠，搅拌至固体物料全部溶解。然后依次投入阴离子表面活性剂、非离子表面活性剂以及聚丙烯酸钠，各物料投料间隔控制在半小时左右，待全部投料完成后搅拌、取样检验合格后计量包装。</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30" o:spt="75" type="#_x0000_t75" style="height:77.5pt;width:415.5pt;" o:ole="t" filled="f" o:preferrelative="t" stroked="f" coordsize="21600,21600">
            <v:path/>
            <v:fill on="f" focussize="0,0"/>
            <v:stroke on="f" joinstyle="miter"/>
            <v:imagedata r:id="rId15" o:title=""/>
            <o:lock v:ext="edit" aspectratio="t"/>
            <w10:wrap type="none"/>
            <w10:anchorlock/>
          </v:shape>
          <o:OLEObject Type="Embed" ProgID="Visio.Drawing.11" ShapeID="_x0000_i1030" DrawAspect="Content" ObjectID="_1468075730" r:id="rId14">
            <o:LockedField>false</o:LockedField>
          </o:OLEObject>
        </w:object>
      </w:r>
      <w:r>
        <w:rPr>
          <w:rFonts w:hint="eastAsia" w:ascii="Times New Roman" w:hAnsi="Times New Roman" w:cs="Times New Roman"/>
        </w:rPr>
        <w:t>图1-6  纺织前处理精炼洗涤剂生产工艺流程图</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（2）羊毛蓬松洗涤剂生产工艺</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羊毛蓬松洗涤剂生产采用复配工艺，以阴离子表面活性剂、非离子表面活性剂和水复配后得产品。</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蒸馏水经计量后泵入反应釜内，然后依次投入阴离子表面活性剂和非离子表面活性剂并搅拌均匀，最后取样检验合格后计量包装。羊毛衫蓬松洗涤剂单批生产时间约5小时，灌装时间约1~2小时。羊毛衫蓬松洗涤剂工艺流程见图1.2-7。</w:t>
      </w:r>
    </w:p>
    <w:p>
      <w:pPr>
        <w:tabs>
          <w:tab w:val="left" w:pos="11057"/>
          <w:tab w:val="left" w:pos="11907"/>
        </w:tabs>
        <w:jc w:val="left"/>
        <w:rPr>
          <w:rFonts w:hint="eastAsia" w:ascii="Times New Roman" w:hAnsi="Times New Roman" w:cs="Times New Roman"/>
        </w:rPr>
      </w:pPr>
      <w:r>
        <w:rPr>
          <w:rFonts w:hint="eastAsia" w:ascii="Times New Roman" w:hAnsi="Times New Roman" w:cs="Times New Roman"/>
        </w:rPr>
        <w:object>
          <v:shape id="_x0000_i1031" o:spt="75" type="#_x0000_t75" style="height:57pt;width:400pt;" o:ole="t" filled="f" o:preferrelative="t" stroked="f" coordsize="21600,21600">
            <v:path/>
            <v:fill on="f" focussize="0,0"/>
            <v:stroke on="f" joinstyle="miter"/>
            <v:imagedata r:id="rId17" o:title=""/>
            <o:lock v:ext="edit" aspectratio="t"/>
            <w10:wrap type="none"/>
            <w10:anchorlock/>
          </v:shape>
          <o:OLEObject Type="Embed" ProgID="Visio.Drawing.11" ShapeID="_x0000_i1031" DrawAspect="Content" ObjectID="_1468075731" r:id="rId16">
            <o:LockedField>false</o:LockedField>
          </o:OLEObject>
        </w:objec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t>图1-7  羊毛衫蓬松洗涤剂生产工艺流程图</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（3）化纤除油洗涤剂生产工艺</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化纤除油洗涤剂生产采用复配工艺，以阴离子表面活性剂、非离子表面活性剂、乙二醇单丁醚等为原料复配后得产品。</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32" o:spt="75" type="#_x0000_t75" style="height:81.5pt;width:369.5pt;" o:ole="t" filled="f" o:preferrelative="t" stroked="f" coordsize="21600,21600">
            <v:path/>
            <v:fill on="f" focussize="0,0"/>
            <v:stroke on="f" joinstyle="miter"/>
            <v:imagedata r:id="rId19" o:title=""/>
            <o:lock v:ext="edit" aspectratio="t"/>
            <w10:wrap type="none"/>
            <w10:anchorlock/>
          </v:shape>
          <o:OLEObject Type="Embed" ProgID="Visio.Drawing.11" ShapeID="_x0000_i1032" DrawAspect="Content" ObjectID="_1468075732" r:id="rId18">
            <o:LockedField>false</o:LockedField>
          </o:OLEObject>
        </w:objec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t>图1-8  化纤除油洗涤剂生产工艺流程图</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反应釜内泵入一定量的阴离子表面活性剂、非离子表面活性剂，搅拌约1~2小时，然后定量泵入乙二醇单丁醚并搅拌1~2小时至釜内物料由半透明转为全透明。然后定量泵入一定量的蒸馏水并搅拌1~2小时至釜内物料变为透明稠厚液体。取样检验合格后计量包装，灌装废气纳入废气吸收装置。</w:t>
      </w:r>
    </w:p>
    <w:p>
      <w:pPr>
        <w:tabs>
          <w:tab w:val="left" w:pos="11057"/>
          <w:tab w:val="left" w:pos="11907"/>
        </w:tabs>
        <w:jc w:val="left"/>
        <w:rPr>
          <w:rFonts w:hint="default" w:ascii="Times New Roman" w:hAnsi="Times New Roman" w:cs="Times New Roman"/>
          <w:lang w:val="en-US" w:eastAsia="zh-CN"/>
        </w:rPr>
      </w:pPr>
      <w:r>
        <w:rPr>
          <w:rFonts w:hint="eastAsia" w:ascii="Times New Roman" w:hAnsi="Times New Roman" w:cs="Times New Roman"/>
          <w:b/>
          <w:bCs/>
          <w:lang w:val="en-US" w:eastAsia="zh-CN"/>
        </w:rPr>
        <w:t>3、片状柔软剂</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（1）反应原理</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片状柔软剂生产主要包括酰胺化、季铵化反应、阳离子化反应，由硬脂酸与二乙烯三胺进行酰胺化反应后，反应产物再与环氧氯丙烷发生季铵化反应，多余的酰胺化物与甲酸反应进行阳离子化。其主要反应式如下：</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酰胺化反应：</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33" o:spt="75" type="#_x0000_t75" style="height:31.95pt;width:381pt;" o:ole="t" filled="f" o:preferrelative="t" stroked="f" coordsize="21600,21600">
            <v:path/>
            <v:fill on="f" focussize="0,0"/>
            <v:stroke on="f" joinstyle="miter"/>
            <v:imagedata r:id="rId21" o:title=""/>
            <o:lock v:ext="edit" aspectratio="t"/>
            <w10:wrap type="none"/>
            <w10:anchorlock/>
          </v:shape>
          <o:OLEObject Type="Embed" ProgID="ChemDraw.Document.6.0" ShapeID="_x0000_i1033" DrawAspect="Content" ObjectID="_1468075733" r:id="rId20">
            <o:LockedField>false</o:LockedField>
          </o:OLEObject>
        </w:objec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季铵化反应：</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34" o:spt="75" type="#_x0000_t75" style="height:44pt;width:377.5pt;" o:ole="t" filled="f" o:preferrelative="t" stroked="f" coordsize="21600,21600">
            <v:path/>
            <v:fill on="f" focussize="0,0"/>
            <v:stroke on="f" joinstyle="miter"/>
            <v:imagedata r:id="rId23" o:title=""/>
            <o:lock v:ext="edit" aspectratio="t"/>
            <w10:wrap type="none"/>
            <w10:anchorlock/>
          </v:shape>
          <o:OLEObject Type="Embed" ProgID="ChemDraw.Document.6.0" ShapeID="_x0000_i1034" DrawAspect="Content" ObjectID="_1468075734" r:id="rId22">
            <o:LockedField>false</o:LockedField>
          </o:OLEObject>
        </w:objec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阳离子化：</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35" o:spt="75" type="#_x0000_t75" style="height:27.95pt;width:372.5pt;" o:ole="t" filled="f" o:preferrelative="t" stroked="f" coordsize="21600,21600">
            <v:path/>
            <v:fill on="f" focussize="0,0"/>
            <v:stroke on="f" joinstyle="miter"/>
            <v:imagedata r:id="rId25" o:title=""/>
            <o:lock v:ext="edit" aspectratio="t"/>
            <w10:wrap type="none"/>
            <w10:anchorlock/>
          </v:shape>
          <o:OLEObject Type="Embed" ProgID="ChemDraw.Document.6.0" ShapeID="_x0000_i1035" DrawAspect="Content" ObjectID="_1468075735" r:id="rId24">
            <o:LockedField>false</o:LockedField>
          </o:OLEObject>
        </w:objec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（2）生产工艺说明：</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36" o:spt="75" type="#_x0000_t75" style="height:248pt;width:275.5pt;" o:ole="t" filled="f" o:preferrelative="t" stroked="f" coordsize="21600,21600">
            <v:path/>
            <v:fill on="f" focussize="0,0"/>
            <v:stroke on="f" joinstyle="miter"/>
            <v:imagedata r:id="rId27" o:title=""/>
            <o:lock v:ext="edit" aspectratio="t"/>
            <w10:wrap type="none"/>
            <w10:anchorlock/>
          </v:shape>
          <o:OLEObject Type="Embed" ProgID="Visio.Drawing.11" ShapeID="_x0000_i1036" DrawAspect="Content" ObjectID="_1468075736" r:id="rId26">
            <o:LockedField>false</o:LockedField>
          </o:OLEObject>
        </w:objec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t>图1-9  片状柔软剂生产工艺流程图</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①酰胺化反应：硬脂酸通过投料器加入反应釜内，然后通过高位槽计量泵入二乙烯三胺，在氮气保护下升温使硬脂酸溶解。开通搅拌并升温使硬脂酸与二乙烯三胺反应生成二硬酯酰化物，反应废水经冷凝回收后纳入污水系统。</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②阳离子化反应：将酰胺化反应的物料先降温，然后通过高位槽滴加环氧氯丙烷，使二硬酯酰化物阳离子化。然后进一步降温后计量加入甲酸，与未反应的二硬脂酰化物反应，得到液态柔软剂。</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③切片：液态柔软剂进一步降温后放料到密闭式切片机液体槽内，通过切片机转筒冷却后切片即为成品。</w:t>
      </w:r>
    </w:p>
    <w:p>
      <w:pPr>
        <w:tabs>
          <w:tab w:val="left" w:pos="11057"/>
          <w:tab w:val="left" w:pos="11907"/>
        </w:tabs>
        <w:jc w:val="left"/>
        <w:rPr>
          <w:rFonts w:hint="eastAsia" w:ascii="Times New Roman" w:hAnsi="Times New Roman" w:cs="Times New Roman"/>
          <w:b/>
          <w:bCs/>
        </w:rPr>
      </w:pPr>
      <w:r>
        <w:rPr>
          <w:rFonts w:hint="eastAsia" w:ascii="Times New Roman" w:hAnsi="Times New Roman" w:cs="Times New Roman"/>
          <w:b/>
          <w:bCs/>
          <w:lang w:val="en-US" w:eastAsia="zh-CN"/>
        </w:rPr>
        <w:t>4、</w:t>
      </w:r>
      <w:r>
        <w:rPr>
          <w:rFonts w:hint="eastAsia" w:ascii="Times New Roman" w:hAnsi="Times New Roman" w:cs="Times New Roman"/>
          <w:b/>
          <w:bCs/>
        </w:rPr>
        <w:t>氨基硅油及氨基硅油乳液</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（1）氨基硅油</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氨基硅油是二甲基环硅氧烷（DMC）或者D4在催化剂氢氧化钾作用下开环并扩链，并在有机硅高分子侧链尚引入氨基基团，生成氨基硅油。其反应方程式如下：</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37" o:spt="75" type="#_x0000_t75" style="height:41.5pt;width:384pt;" o:ole="t" filled="f" o:preferrelative="t" stroked="f" coordsize="21600,21600">
            <v:path/>
            <v:fill on="f" focussize="0,0"/>
            <v:stroke on="f" joinstyle="miter"/>
            <v:imagedata r:id="rId29" o:title=""/>
            <o:lock v:ext="edit" aspectratio="t"/>
            <w10:wrap type="none"/>
            <w10:anchorlock/>
          </v:shape>
          <o:OLEObject Type="Embed" ProgID="ChemDraw.Document.6.0" ShapeID="_x0000_i1037" DrawAspect="Content" ObjectID="_1468075737" r:id="rId28">
            <o:LockedField>false</o:LockedField>
          </o:OLEObject>
        </w:objec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工艺说明：</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①聚合反应：将DMC（或D4）和偶联剂泵入反应釜内，同时定量加入催化剂。在氮气保护下使DMC或D4在催化剂作用下开环，同时与偶联剂602发生聚合反应，使有机硅高分子侧链尚引入氨基基团。发聚反应后在真空下抽取低沸物，使未反应的低沸物经冷凝后至回收罐返回下一生产批次。</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②中和：由于企业为常日班制生产，经抽取其沸物后的物料隔夜降温至50℃左右，泵入冰醋酸搅拌，使催化剂（KOH）失活。然后再进一步降温后出料灌装。</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38" o:spt="75" type="#_x0000_t75" style="height:155pt;width:218.5pt;" o:ole="t" filled="f" o:preferrelative="t" stroked="f" coordsize="21600,21600">
            <v:path/>
            <v:fill on="f" focussize="0,0"/>
            <v:stroke on="f" joinstyle="miter"/>
            <v:imagedata r:id="rId31" o:title=""/>
            <o:lock v:ext="edit" aspectratio="t"/>
            <w10:wrap type="none"/>
            <w10:anchorlock/>
          </v:shape>
          <o:OLEObject Type="Embed" ProgID="Visio.Drawing.11" ShapeID="_x0000_i1038" DrawAspect="Content" ObjectID="_1468075738" r:id="rId30">
            <o:LockedField>false</o:LockedField>
          </o:OLEObject>
        </w:objec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t>图1-10  氨基硅油生产工艺流程图</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(2)氨基硅油乳液生产工艺</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在乳化釜内泵入一定量的氨基硅油、乳化剂、醋酸和水，使氨基硅油在乳化剂作用下乳化，部分直接灌装作为产品外面，部分还需与嵌段硅油乳液、107胶乳液复配成不同型号后再外售。</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39" o:spt="75" type="#_x0000_t75" style="height:61pt;width:224pt;" o:ole="t" filled="f" o:preferrelative="t" stroked="f" coordsize="21600,21600">
            <v:path/>
            <v:fill on="f" focussize="0,0"/>
            <v:stroke on="f" joinstyle="miter"/>
            <v:imagedata r:id="rId33" o:title=""/>
            <o:lock v:ext="edit" aspectratio="t"/>
            <w10:wrap type="none"/>
            <w10:anchorlock/>
          </v:shape>
          <o:OLEObject Type="Embed" ProgID="Visio.Drawing.11" ShapeID="_x0000_i1039" DrawAspect="Content" ObjectID="_1468075739" r:id="rId32">
            <o:LockedField>false</o:LockedField>
          </o:OLEObject>
        </w:objec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t>图1-11  氨基硅油乳液生产工艺流程图</w:t>
      </w:r>
    </w:p>
    <w:p>
      <w:pPr>
        <w:tabs>
          <w:tab w:val="left" w:pos="11057"/>
          <w:tab w:val="left" w:pos="11907"/>
        </w:tabs>
        <w:jc w:val="left"/>
        <w:rPr>
          <w:rFonts w:hint="eastAsia" w:ascii="Times New Roman" w:hAnsi="Times New Roman" w:cs="Times New Roman"/>
          <w:b/>
          <w:bCs/>
        </w:rPr>
      </w:pPr>
      <w:bookmarkStart w:id="0" w:name="_Toc465099418"/>
      <w:r>
        <w:rPr>
          <w:rFonts w:hint="eastAsia" w:ascii="Times New Roman" w:hAnsi="Times New Roman" w:cs="Times New Roman"/>
          <w:b/>
          <w:bCs/>
          <w:lang w:val="en-US" w:eastAsia="zh-CN"/>
        </w:rPr>
        <w:t>5、</w:t>
      </w:r>
      <w:r>
        <w:rPr>
          <w:rFonts w:hint="eastAsia" w:ascii="Times New Roman" w:hAnsi="Times New Roman" w:cs="Times New Roman"/>
          <w:b/>
          <w:bCs/>
        </w:rPr>
        <w:t>氨基嵌段聚醚硅油及氨基嵌段聚醚硅油乳液</w:t>
      </w:r>
      <w:bookmarkEnd w:id="0"/>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（1）氨基嵌段聚醚硅油生产工艺</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氨基嵌段硅油是D4在固体催化剂（酸性阳离子交换树脂）作用下与含氢双封头剂（四甲基二氢基二硅氧烷）反应制得端氢基聚硅氧烷。其反应方程式如下：</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40" o:spt="75" type="#_x0000_t75" style="height:55.5pt;width:274.5pt;" o:ole="t" filled="f" o:preferrelative="t" stroked="f" coordsize="21600,21600">
            <v:path/>
            <v:fill on="f" focussize="0,0"/>
            <v:stroke on="f" joinstyle="miter"/>
            <v:imagedata r:id="rId35" o:title=""/>
            <o:lock v:ext="edit" aspectratio="t"/>
            <w10:wrap type="none"/>
            <w10:anchorlock/>
          </v:shape>
          <o:OLEObject Type="Embed" ProgID="ChemDraw.Document.6.0" ShapeID="_x0000_i1040" DrawAspect="Content" ObjectID="_1468075740" r:id="rId34">
            <o:LockedField>false</o:LockedField>
          </o:OLEObject>
        </w:objec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端氢基聚硅氧烷在催化剂（铂类催化剂）作用下与烯丙基缩水甘油醚发生加成反应，生产端环氧硅油，其反应方程式如下：</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41" o:spt="75" type="#_x0000_t75" style="height:70.5pt;width:378pt;" o:ole="t" filled="f" o:preferrelative="t" stroked="f" coordsize="21600,21600">
            <v:path/>
            <v:fill on="f" focussize="0,0"/>
            <v:stroke on="f" joinstyle="miter"/>
            <v:imagedata r:id="rId37" o:title=""/>
            <o:lock v:ext="edit" aspectratio="t"/>
            <w10:wrap type="none"/>
            <w10:anchorlock/>
          </v:shape>
          <o:OLEObject Type="Embed" ProgID="ChemDraw.Document.6.0" ShapeID="_x0000_i1041" DrawAspect="Content" ObjectID="_1468075741" r:id="rId36">
            <o:LockedField>false</o:LockedField>
          </o:OLEObject>
        </w:objec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另端环氧硅油的两端环氧活性基团，在溶剂中，与聚醚胺发生共聚反应，生产氨基嵌段聚醚硅油。其反应方程式如下</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drawing>
          <wp:inline distT="0" distB="0" distL="114300" distR="114300">
            <wp:extent cx="5330825" cy="1069975"/>
            <wp:effectExtent l="0" t="0" r="3175" b="15875"/>
            <wp:docPr id="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pic:cNvPicPr>
                      <a:picLocks noChangeAspect="1"/>
                    </pic:cNvPicPr>
                  </pic:nvPicPr>
                  <pic:blipFill>
                    <a:blip r:embed="rId38"/>
                    <a:stretch>
                      <a:fillRect/>
                    </a:stretch>
                  </pic:blipFill>
                  <pic:spPr>
                    <a:xfrm>
                      <a:off x="0" y="0"/>
                      <a:ext cx="5330825" cy="1069975"/>
                    </a:xfrm>
                    <a:prstGeom prst="rect">
                      <a:avLst/>
                    </a:prstGeom>
                    <a:noFill/>
                    <a:ln>
                      <a:noFill/>
                    </a:ln>
                  </pic:spPr>
                </pic:pic>
              </a:graphicData>
            </a:graphic>
          </wp:inline>
        </w:drawing>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工艺说明：</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①端氢硅油制备：原料D4和含氢双封头剂经计量后通过隔膜泵打入反应釜内，并通过投料器加入固体催化剂，搅拌并升温反应7小时后在真空下抽取低沸物，使未反应的低沸物经冷凝后至回收罐返回下一生产批次。反应产物经过滤器过滤回收催化剂套用到下一批次，半成品经接收槽收集后泵入半成品罐内。</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②端环氧硅油制备：从储罐计量泵入端氢硅油和烯丙基缩水甘油醚，搅拌缓慢升温后定量加入催化剂，再泵入一定量异丙醇溶剂，保温一段时间后放料到嵌段硅油反应釜内。</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③嵌段硅油制备</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在已加入端环氧硅油的反应釜内泵入定量的聚醚胺，并泵入一定量的溶剂，搅拌并反应一段时间后降温取样合格后即为成品灌装。</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42" o:spt="75" type="#_x0000_t75" style="height:286.5pt;width:263.5pt;" o:ole="t" filled="f" o:preferrelative="t" stroked="f" coordsize="21600,21600">
            <v:path/>
            <v:fill on="f" focussize="0,0"/>
            <v:stroke on="f" joinstyle="miter"/>
            <v:imagedata r:id="rId40" o:title=""/>
            <o:lock v:ext="edit" aspectratio="t"/>
            <w10:wrap type="none"/>
            <w10:anchorlock/>
          </v:shape>
          <o:OLEObject Type="Embed" ProgID="Visio.Drawing.11" ShapeID="_x0000_i1042" DrawAspect="Content" ObjectID="_1468075742" r:id="rId39">
            <o:LockedField>false</o:LockedField>
          </o:OLEObject>
        </w:objec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图1-12    嵌段氨基聚醚硅油生产工艺流程图</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（2）氨基嵌段聚醚硅油乳液生产工艺</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氨基嵌段聚醚硅油乳液是将氨基嵌段聚醚硅油在乳化剂作用下乳化，部分直接作为产品外售，部分还需与氨基硅油乳液、107胶乳液复配成不同型号后再外售。其生产工艺氨基硅油乳液基本一致。</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object>
          <v:shape id="_x0000_i1043" o:spt="75" type="#_x0000_t75" style="height:64pt;width:261.5pt;" o:ole="t" filled="f" o:preferrelative="t" stroked="f" coordsize="21600,21600">
            <v:path/>
            <v:fill on="f" focussize="0,0"/>
            <v:stroke on="f" joinstyle="miter"/>
            <v:imagedata r:id="rId42" o:title=""/>
            <o:lock v:ext="edit" aspectratio="t"/>
            <w10:wrap type="none"/>
            <w10:anchorlock/>
          </v:shape>
          <o:OLEObject Type="Embed" ProgID="Visio.Drawing.11" ShapeID="_x0000_i1043" DrawAspect="Content" ObjectID="_1468075743" r:id="rId41">
            <o:LockedField>false</o:LockedField>
          </o:OLEObject>
        </w:objec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图1.2-13    氨基嵌段聚醚硅油乳液生产工艺流程图</w:t>
      </w:r>
    </w:p>
    <w:p>
      <w:pPr>
        <w:tabs>
          <w:tab w:val="left" w:pos="11057"/>
          <w:tab w:val="left" w:pos="11907"/>
        </w:tabs>
        <w:jc w:val="left"/>
        <w:rPr>
          <w:rFonts w:hint="eastAsia" w:ascii="Times New Roman" w:hAnsi="Times New Roman" w:cs="Times New Roman"/>
        </w:rPr>
      </w:pPr>
      <w:r>
        <w:rPr>
          <w:rFonts w:hint="eastAsia" w:ascii="Times New Roman" w:hAnsi="Times New Roman" w:cs="Times New Roman"/>
          <w:b/>
          <w:bCs/>
          <w:lang w:val="en-US" w:eastAsia="zh-CN"/>
        </w:rPr>
        <w:t>6、</w:t>
      </w:r>
      <w:r>
        <w:rPr>
          <w:rFonts w:hint="eastAsia" w:ascii="Times New Roman" w:hAnsi="Times New Roman" w:cs="Times New Roman"/>
          <w:b/>
          <w:bCs/>
        </w:rPr>
        <w:t>107硅橡胶及107硅橡胶乳液</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（1）107硅橡胶生产工艺流程</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107硅橡胶采用有机硅环体开环合成制得。二甲基环硅氧烷（DMC）在催化剂氢氧化钾作用与小分子羟基硅油反应，其反应方程式如下：</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object>
          <v:shape id="_x0000_i1044" o:spt="75" type="#_x0000_t75" style="height:43pt;width:250.5pt;" o:ole="t" filled="f" o:preferrelative="t" stroked="f" coordsize="21600,21600">
            <v:path/>
            <v:fill on="f" focussize="0,0"/>
            <v:stroke on="f" joinstyle="miter"/>
            <v:imagedata r:id="rId44" o:title=""/>
            <o:lock v:ext="edit" aspectratio="t"/>
            <w10:wrap type="none"/>
            <w10:anchorlock/>
          </v:shape>
          <o:OLEObject Type="Embed" ProgID="ChemDraw.Document.6.0" ShapeID="_x0000_i1044" DrawAspect="Content" ObjectID="_1468075744" r:id="rId43">
            <o:LockedField>false</o:LockedField>
          </o:OLEObject>
        </w:objec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将DMC（或D4）和小分子羟基硅油泵入反应釜内，同时通过投料器定量加入催化剂。氮气保护升温使其聚合，反应结束后降温并减压抽取低沸物后即为成品。</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object>
          <v:shape id="_x0000_i1045" o:spt="75" type="#_x0000_t75" style="height:80pt;width:256pt;" o:ole="t" filled="f" o:preferrelative="t" stroked="f" coordsize="21600,21600">
            <v:path/>
            <v:fill on="f" focussize="0,0"/>
            <v:stroke on="f" joinstyle="miter"/>
            <v:imagedata r:id="rId46" o:title=""/>
            <o:lock v:ext="edit" aspectratio="t"/>
            <w10:wrap type="none"/>
            <w10:anchorlock/>
          </v:shape>
          <o:OLEObject Type="Embed" ProgID="Visio.Drawing.11" ShapeID="_x0000_i1045" DrawAspect="Content" ObjectID="_1468075745" r:id="rId45">
            <o:LockedField>false</o:LockedField>
          </o:OLEObject>
        </w:objec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图1.2-14    107硅橡胶生产工艺流程图</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（2）107硅橡胶乳液生产工艺流程</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107硅橡胶乳液是将107硅橡胶在乳化剂作用下乳化，然后再根据产品需要对其他硅油乳液再按比例进行复配而成。其生产工艺与氨基硅油乳液基本一致。</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object>
          <v:shape id="_x0000_i1046" o:spt="75" type="#_x0000_t75" style="height:66.5pt;width:232.5pt;" o:ole="t" filled="f" o:preferrelative="t" stroked="f" coordsize="21600,21600">
            <v:path/>
            <v:fill on="f" focussize="0,0"/>
            <v:stroke on="f" joinstyle="miter"/>
            <v:imagedata r:id="rId48" o:title=""/>
            <o:lock v:ext="edit" aspectratio="t"/>
            <w10:wrap type="none"/>
            <w10:anchorlock/>
          </v:shape>
          <o:OLEObject Type="Embed" ProgID="Visio.Drawing.11" ShapeID="_x0000_i1046" DrawAspect="Content" ObjectID="_1468075746" r:id="rId47">
            <o:LockedField>false</o:LockedField>
          </o:OLEObject>
        </w:objec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图1.2-15    107硅橡胶乳液生产工艺流程图</w:t>
      </w:r>
    </w:p>
    <w:p>
      <w:pPr>
        <w:tabs>
          <w:tab w:val="left" w:pos="11057"/>
          <w:tab w:val="left" w:pos="11907"/>
        </w:tabs>
        <w:jc w:val="left"/>
        <w:rPr>
          <w:rFonts w:hint="eastAsia" w:ascii="Times New Roman" w:hAnsi="Times New Roman" w:cs="Times New Roman"/>
          <w:b/>
          <w:bCs/>
        </w:rPr>
      </w:pPr>
      <w:r>
        <w:rPr>
          <w:rFonts w:hint="eastAsia" w:ascii="Times New Roman" w:hAnsi="Times New Roman" w:cs="Times New Roman"/>
          <w:b/>
          <w:bCs/>
          <w:lang w:val="en-US" w:eastAsia="zh-CN"/>
        </w:rPr>
        <w:t>7、</w:t>
      </w:r>
      <w:r>
        <w:rPr>
          <w:rFonts w:hint="eastAsia" w:ascii="Times New Roman" w:hAnsi="Times New Roman" w:cs="Times New Roman"/>
          <w:b/>
          <w:bCs/>
        </w:rPr>
        <w:t>光伏胶</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（1）光伏胶A生产工艺流程</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首先将白炭黑、氧化锌人工破袋后放入固体投料机料斗上（上方设置集气罩收集破袋投料粉尘），由投料机投入搅拌釜内，再将脱水后的107胶和硅油由泵泵入搅拌机内，搅拌釜完成后物料由管道通过重力流直接进入双螺杆挤出机包装。</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47" o:spt="75" type="#_x0000_t75" style="height:144pt;width:428pt;" o:ole="t" filled="f" o:preferrelative="t" stroked="f" coordsize="21600,21600">
            <v:path/>
            <v:fill on="f" focussize="0,0"/>
            <v:stroke on="f" joinstyle="miter"/>
            <v:imagedata r:id="rId50" o:title=""/>
            <o:lock v:ext="edit" aspectratio="f"/>
            <w10:wrap type="none"/>
            <w10:anchorlock/>
          </v:shape>
          <o:OLEObject Type="Embed" ProgID="Visio.Drawing.11" ShapeID="_x0000_i1047" DrawAspect="Content" ObjectID="_1468075747" r:id="rId49">
            <o:LockedField>false</o:LockedField>
          </o:OLEObject>
        </w:object>
      </w:r>
      <w:r>
        <w:rPr>
          <w:rFonts w:hint="eastAsia" w:ascii="Times New Roman" w:hAnsi="Times New Roman" w:cs="Times New Roman"/>
        </w:rPr>
        <w:t>图1-16</w:t>
      </w:r>
      <w:r>
        <w:rPr>
          <w:rFonts w:hint="eastAsia" w:ascii="Times New Roman" w:hAnsi="Times New Roman" w:cs="Times New Roman"/>
          <w:lang w:val="en-US" w:eastAsia="zh-CN"/>
        </w:rPr>
        <w:t xml:space="preserve">  </w:t>
      </w:r>
      <w:r>
        <w:rPr>
          <w:rFonts w:hint="eastAsia" w:ascii="Times New Roman" w:hAnsi="Times New Roman" w:cs="Times New Roman"/>
        </w:rPr>
        <w:t>光伏胶A组分生产工艺流程图</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（2）光伏胶B组分生产工艺流程</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首先将钛白粉人工破袋后放入固体投料机料斗上（上方设置集气罩收集破袋投料粉尘），由投料机投入搅拌釜内，再将脱水后的硅油泵入搅拌机内，交联剂、增粘剂等液体物料经泵加入搅拌釜，搅拌釜完成后物料由管道通过重力流直接进入全自动包装机包装出料。</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48" o:spt="75" type="#_x0000_t75" style="height:124.5pt;width:437.5pt;" o:ole="t" filled="f" o:preferrelative="t" stroked="f" coordsize="21600,21600">
            <v:path/>
            <v:fill on="f" focussize="0,0"/>
            <v:stroke on="f" joinstyle="miter"/>
            <v:imagedata r:id="rId52" o:title=""/>
            <o:lock v:ext="edit" aspectratio="t"/>
            <w10:wrap type="none"/>
            <w10:anchorlock/>
          </v:shape>
          <o:OLEObject Type="Embed" ProgID="Visio.Drawing.11" ShapeID="_x0000_i1048" DrawAspect="Content" ObjectID="_1468075748" r:id="rId51">
            <o:LockedField>false</o:LockedField>
          </o:OLEObject>
        </w:object>
      </w:r>
      <w:r>
        <w:rPr>
          <w:rFonts w:hint="eastAsia" w:ascii="Times New Roman" w:hAnsi="Times New Roman" w:cs="Times New Roman"/>
        </w:rPr>
        <w:t xml:space="preserve">图1-17 </w:t>
      </w:r>
      <w:r>
        <w:rPr>
          <w:rFonts w:hint="eastAsia" w:ascii="Times New Roman" w:hAnsi="Times New Roman" w:cs="Times New Roman"/>
          <w:lang w:val="en-US" w:eastAsia="zh-CN"/>
        </w:rPr>
        <w:t xml:space="preserve"> </w:t>
      </w:r>
      <w:r>
        <w:rPr>
          <w:rFonts w:hint="eastAsia" w:ascii="Times New Roman" w:hAnsi="Times New Roman" w:cs="Times New Roman"/>
        </w:rPr>
        <w:t>光伏胶B组分生产工艺流程图</w:t>
      </w:r>
    </w:p>
    <w:p>
      <w:pPr>
        <w:tabs>
          <w:tab w:val="left" w:pos="11057"/>
          <w:tab w:val="left" w:pos="11907"/>
        </w:tabs>
        <w:jc w:val="left"/>
        <w:rPr>
          <w:rFonts w:hint="eastAsia" w:ascii="Times New Roman" w:hAnsi="Times New Roman" w:cs="Times New Roman"/>
          <w:b/>
          <w:bCs/>
        </w:rPr>
      </w:pPr>
      <w:r>
        <w:rPr>
          <w:rFonts w:hint="eastAsia" w:ascii="Times New Roman" w:hAnsi="Times New Roman" w:cs="Times New Roman"/>
          <w:b/>
          <w:bCs/>
          <w:lang w:val="en-US" w:eastAsia="zh-CN"/>
        </w:rPr>
        <w:t>8、</w:t>
      </w:r>
      <w:r>
        <w:rPr>
          <w:rFonts w:hint="eastAsia" w:ascii="Times New Roman" w:hAnsi="Times New Roman" w:cs="Times New Roman"/>
          <w:b/>
          <w:bCs/>
        </w:rPr>
        <w:t>嵌段混合硅油</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将氨基嵌段聚醚硅油、异丙醇及乙二醇单丁醚泵入混合釜进行搅拌，搅拌约5h，搅拌完成后，由重力流直接将物料输送至自动灌装机，放料包装。</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49" o:spt="75" type="#_x0000_t75" style="height:100pt;width:342.5pt;" o:ole="t" filled="f" o:preferrelative="t" stroked="f" coordsize="21600,21600">
            <v:path/>
            <v:fill on="f" focussize="0,0"/>
            <v:stroke on="f" joinstyle="miter"/>
            <v:imagedata r:id="rId54" o:title=""/>
            <o:lock v:ext="edit" aspectratio="f"/>
            <w10:wrap type="none"/>
            <w10:anchorlock/>
          </v:shape>
          <o:OLEObject Type="Embed" ProgID="Visio.Drawing.11" ShapeID="_x0000_i1049" DrawAspect="Content" ObjectID="_1468075749" r:id="rId53">
            <o:LockedField>false</o:LockedField>
          </o:OLEObject>
        </w:objec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t>图1-18</w:t>
      </w:r>
      <w:r>
        <w:rPr>
          <w:rFonts w:hint="eastAsia" w:ascii="Times New Roman" w:hAnsi="Times New Roman" w:cs="Times New Roman"/>
          <w:lang w:val="en-US" w:eastAsia="zh-CN"/>
        </w:rPr>
        <w:t xml:space="preserve">  </w:t>
      </w:r>
      <w:r>
        <w:rPr>
          <w:rFonts w:hint="eastAsia" w:ascii="Times New Roman" w:hAnsi="Times New Roman" w:cs="Times New Roman"/>
        </w:rPr>
        <w:t>嵌段混合硅油生产工艺流程图</w:t>
      </w:r>
    </w:p>
    <w:p>
      <w:pPr>
        <w:tabs>
          <w:tab w:val="left" w:pos="11057"/>
          <w:tab w:val="left" w:pos="11907"/>
        </w:tabs>
        <w:jc w:val="left"/>
        <w:rPr>
          <w:rFonts w:hint="eastAsia" w:ascii="Times New Roman" w:hAnsi="Times New Roman" w:cs="Times New Roman"/>
          <w:b/>
          <w:bCs/>
        </w:rPr>
      </w:pPr>
      <w:r>
        <w:rPr>
          <w:rFonts w:hint="eastAsia" w:ascii="Times New Roman" w:hAnsi="Times New Roman" w:cs="Times New Roman"/>
          <w:b/>
          <w:bCs/>
        </w:rPr>
        <w:t>9</w:t>
      </w:r>
      <w:r>
        <w:rPr>
          <w:rFonts w:hint="eastAsia" w:ascii="Times New Roman" w:hAnsi="Times New Roman" w:cs="Times New Roman"/>
          <w:b/>
          <w:bCs/>
          <w:lang w:eastAsia="zh-CN"/>
        </w:rPr>
        <w:t>、</w:t>
      </w:r>
      <w:r>
        <w:rPr>
          <w:rFonts w:hint="eastAsia" w:ascii="Times New Roman" w:hAnsi="Times New Roman" w:cs="Times New Roman"/>
          <w:b/>
          <w:bCs/>
        </w:rPr>
        <w:t>特种硅油乳液</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在乳化釜内泵入一定量的硅油、乙二醇单丁醚、醋酸和水，使氨基硅油在乙二醇单丁醚作用下乳化，搅拌约5h，搅拌过程中由于物料间高速摩擦会产生热量，搅拌釜采用循环冷却水间接冷却，搅拌完成后，由重力流直接将物料输送至自动灌装机，放料包装。</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50" o:spt="75" type="#_x0000_t75" style="height:71pt;width:269pt;" o:ole="t" filled="f" o:preferrelative="t" stroked="f" coordsize="21600,21600">
            <v:path/>
            <v:fill on="f" focussize="0,0"/>
            <v:stroke on="f" joinstyle="miter"/>
            <v:imagedata r:id="rId56" o:title=""/>
            <o:lock v:ext="edit" aspectratio="f"/>
            <w10:wrap type="none"/>
            <w10:anchorlock/>
          </v:shape>
          <o:OLEObject Type="Embed" ProgID="Visio.Drawing.11" ShapeID="_x0000_i1050" DrawAspect="Content" ObjectID="_1468075750" r:id="rId55">
            <o:LockedField>false</o:LockedField>
          </o:OLEObject>
        </w:object>
      </w:r>
    </w:p>
    <w:p>
      <w:pPr>
        <w:tabs>
          <w:tab w:val="left" w:pos="11057"/>
          <w:tab w:val="left" w:pos="11907"/>
        </w:tabs>
        <w:jc w:val="center"/>
        <w:rPr>
          <w:rFonts w:hint="eastAsia" w:ascii="Times New Roman" w:hAnsi="Times New Roman" w:cs="Times New Roman"/>
          <w:lang w:val="en-US" w:eastAsia="zh-CN"/>
        </w:rPr>
      </w:pPr>
      <w:r>
        <w:rPr>
          <w:rFonts w:hint="eastAsia" w:ascii="Times New Roman" w:hAnsi="Times New Roman" w:cs="Times New Roman"/>
        </w:rPr>
        <w:t>图1-19  特种硅油乳液生产工艺流程图</w:t>
      </w:r>
    </w:p>
    <w:p>
      <w:pPr>
        <w:tabs>
          <w:tab w:val="left" w:pos="11057"/>
          <w:tab w:val="left" w:pos="11907"/>
        </w:tabs>
        <w:jc w:val="left"/>
        <w:rPr>
          <w:rFonts w:hint="eastAsia" w:ascii="Times New Roman" w:hAnsi="Times New Roman" w:cs="Times New Roman"/>
          <w:b/>
          <w:bCs/>
        </w:rPr>
      </w:pPr>
      <w:r>
        <w:rPr>
          <w:rFonts w:hint="eastAsia" w:ascii="Times New Roman" w:hAnsi="Times New Roman" w:cs="Times New Roman"/>
          <w:b/>
          <w:bCs/>
          <w:lang w:val="en-US" w:eastAsia="zh-CN"/>
        </w:rPr>
        <w:t>10、</w:t>
      </w:r>
      <w:r>
        <w:rPr>
          <w:rFonts w:hint="eastAsia" w:ascii="Times New Roman" w:hAnsi="Times New Roman" w:cs="Times New Roman"/>
          <w:b/>
          <w:bCs/>
        </w:rPr>
        <w:t>石墨烯纺织品整理剂</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首先将异丙醇泵入分散釜，少量颗粒状氧化石墨烯通过固体投料器投入分散釜，利用超声波能发出的高频震荡波，使氧化石墨烯在溶剂异丙醇中先分散开，制得石墨烯分散液，石墨烯分散液泵入搅拌釜，设置专门密闭打料间用于暂存各类桶装树脂，密闭车间废气收集处理，各类树脂在密闭打料间内泵入外购树脂（丙烯酸树脂、环氧树脂、有机硅树脂等）等进行混合复配，搅拌约5h，搅拌完成后，由重力流直接将物料输送至自动灌装机，放料包装。</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51" o:spt="75" type="#_x0000_t75" style="height:117.5pt;width:298.5pt;" o:ole="t" filled="f" o:preferrelative="t" stroked="f" coordsize="21600,21600">
            <v:path/>
            <v:fill on="f" focussize="0,0"/>
            <v:stroke on="f" joinstyle="miter"/>
            <v:imagedata r:id="rId58" o:title=""/>
            <o:lock v:ext="edit" aspectratio="f"/>
            <w10:wrap type="none"/>
            <w10:anchorlock/>
          </v:shape>
          <o:OLEObject Type="Embed" ProgID="Visio.Drawing.11" ShapeID="_x0000_i1051" DrawAspect="Content" ObjectID="_1468075751" r:id="rId57">
            <o:LockedField>false</o:LockedField>
          </o:OLEObject>
        </w:objec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t>图1-20  石墨烯纺织品整理剂生产工艺流程图</w:t>
      </w:r>
    </w:p>
    <w:p>
      <w:pPr>
        <w:tabs>
          <w:tab w:val="left" w:pos="11057"/>
          <w:tab w:val="left" w:pos="11907"/>
        </w:tabs>
        <w:jc w:val="left"/>
        <w:rPr>
          <w:rFonts w:hint="eastAsia" w:ascii="Times New Roman" w:hAnsi="Times New Roman" w:cs="Times New Roman"/>
          <w:b/>
          <w:bCs/>
          <w:lang w:val="en-US" w:eastAsia="zh-CN"/>
        </w:rPr>
      </w:pPr>
      <w:r>
        <w:rPr>
          <w:rFonts w:hint="eastAsia" w:ascii="Times New Roman" w:hAnsi="Times New Roman" w:cs="Times New Roman"/>
          <w:b/>
          <w:bCs/>
          <w:lang w:val="en-US" w:eastAsia="zh-CN"/>
        </w:rPr>
        <w:t>11、液体乙酸钠</w:t>
      </w:r>
    </w:p>
    <w:p>
      <w:pPr>
        <w:tabs>
          <w:tab w:val="left" w:pos="11057"/>
          <w:tab w:val="left" w:pos="11907"/>
        </w:tabs>
        <w:ind w:firstLine="420" w:firstLineChars="200"/>
        <w:jc w:val="left"/>
        <w:rPr>
          <w:rFonts w:hint="eastAsia" w:ascii="Times New Roman" w:hAnsi="Times New Roman" w:cs="Times New Roman"/>
          <w:lang w:val="en-US" w:eastAsia="zh-CN"/>
        </w:rPr>
      </w:pPr>
      <w:r>
        <w:rPr>
          <w:rFonts w:hint="eastAsia" w:ascii="Times New Roman" w:hAnsi="Times New Roman" w:cs="Times New Roman"/>
        </w:rPr>
        <w:t>将自来水通入搅拌釜中，将一定比例的大颗粒固体乙酸钠晶体料包由叉车运送至卸料位置，通过固体投料仓投入搅拌釜进行搅拌，投料过程粉尘废气通过投料口上方集气罩收集，常温常压条件下搅拌混合均匀，搅拌过程中产生极少量异味物质，搅拌完成后，由重力流直接将物料输送至成品暂存罐，产品以槽车形式外运。</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52" o:spt="75" type="#_x0000_t75" style="height:69.5pt;width:249pt;" o:ole="t" filled="f" o:preferrelative="t" stroked="f" coordsize="21600,21600">
            <v:path/>
            <v:fill on="f" focussize="0,0"/>
            <v:stroke on="f" joinstyle="miter"/>
            <v:imagedata r:id="rId60" o:title=""/>
            <o:lock v:ext="edit" aspectratio="f"/>
            <w10:wrap type="none"/>
            <w10:anchorlock/>
          </v:shape>
          <o:OLEObject Type="Embed" ProgID="Visio.Drawing.11" ShapeID="_x0000_i1052" DrawAspect="Content" ObjectID="_1468075752" r:id="rId59">
            <o:LockedField>false</o:LockedField>
          </o:OLEObject>
        </w:objec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t>图</w:t>
      </w:r>
      <w:r>
        <w:rPr>
          <w:rFonts w:hint="eastAsia" w:ascii="Times New Roman" w:hAnsi="Times New Roman" w:cs="Times New Roman"/>
          <w:lang w:val="en-US" w:eastAsia="zh-CN"/>
        </w:rPr>
        <w:t>1</w:t>
      </w:r>
      <w:r>
        <w:rPr>
          <w:rFonts w:hint="eastAsia" w:ascii="Times New Roman" w:hAnsi="Times New Roman" w:cs="Times New Roman"/>
        </w:rPr>
        <w:t>-2</w:t>
      </w:r>
      <w:r>
        <w:rPr>
          <w:rFonts w:hint="eastAsia" w:ascii="Times New Roman" w:hAnsi="Times New Roman" w:cs="Times New Roman"/>
          <w:lang w:val="en-US" w:eastAsia="zh-CN"/>
        </w:rPr>
        <w:t>1</w:t>
      </w:r>
      <w:r>
        <w:rPr>
          <w:rFonts w:hint="eastAsia" w:ascii="Times New Roman" w:hAnsi="Times New Roman" w:cs="Times New Roman"/>
        </w:rPr>
        <w:t xml:space="preserve">  液体乙酸钠生产工艺流程图</w:t>
      </w:r>
    </w:p>
    <w:p>
      <w:pPr>
        <w:tabs>
          <w:tab w:val="left" w:pos="11057"/>
          <w:tab w:val="left" w:pos="11907"/>
        </w:tabs>
        <w:jc w:val="left"/>
        <w:rPr>
          <w:rFonts w:hint="default" w:ascii="Times New Roman" w:hAnsi="Times New Roman" w:cs="Times New Roman"/>
          <w:b/>
          <w:bCs/>
          <w:lang w:val="en-US" w:eastAsia="zh-CN"/>
        </w:rPr>
      </w:pPr>
      <w:r>
        <w:rPr>
          <w:rFonts w:hint="eastAsia" w:ascii="Times New Roman" w:hAnsi="Times New Roman" w:cs="Times New Roman"/>
          <w:b/>
          <w:bCs/>
          <w:lang w:val="en-US" w:eastAsia="zh-CN"/>
        </w:rPr>
        <w:t>12、车用尿素</w:t>
      </w:r>
    </w:p>
    <w:p>
      <w:pPr>
        <w:tabs>
          <w:tab w:val="left" w:pos="11057"/>
          <w:tab w:val="left" w:pos="11907"/>
        </w:tabs>
        <w:ind w:firstLine="420" w:firstLineChars="200"/>
        <w:jc w:val="left"/>
        <w:rPr>
          <w:rFonts w:hint="eastAsia" w:ascii="Times New Roman" w:hAnsi="Times New Roman" w:cs="Times New Roman"/>
        </w:rPr>
      </w:pPr>
      <w:r>
        <w:rPr>
          <w:rFonts w:hint="eastAsia" w:ascii="Times New Roman" w:hAnsi="Times New Roman" w:cs="Times New Roman"/>
        </w:rPr>
        <w:t>去离子水先通过管道输入到反应釜中，通过蒸汽加热到40℃后，将一定比例的颗粒状固体尿素晶体包由叉车运送至卸料位置，通过固体投料仓投入搅拌釜进行搅拌，投料过程粉尘废气通过投料口上方集气罩收集，40℃、常压条件下搅拌</w:t>
      </w:r>
      <w:r>
        <w:rPr>
          <w:rFonts w:hint="eastAsia" w:ascii="Times New Roman" w:hAnsi="Times New Roman" w:cs="Times New Roman"/>
          <w:lang w:val="en-US" w:eastAsia="zh-CN"/>
        </w:rPr>
        <w:t>均匀</w:t>
      </w:r>
      <w:r>
        <w:rPr>
          <w:rFonts w:hint="eastAsia" w:ascii="Times New Roman" w:hAnsi="Times New Roman" w:cs="Times New Roman"/>
        </w:rPr>
        <w:t>，搅拌完成后，通过尿素检测仪检测对尿素溶液进行在线检测，检测尿素浓度是否满足标准要求，通过补充尿素或者纯水调节尿素浓度以满足质量标准，溶液进入精密过滤器过滤掉极少量未溶解的尿素（未溶解尿素通过纯水反向冲洗进入下一批次产品中），精滤后产品根据客户要求，通过自动灌装线采用不同规格包装桶灌装。</w: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object>
          <v:shape id="_x0000_i1053" o:spt="75" type="#_x0000_t75" style="height:99pt;width:195.5pt;" o:ole="t" filled="f" o:preferrelative="t" stroked="f" coordsize="21600,21600">
            <v:path/>
            <v:fill on="f" focussize="0,0"/>
            <v:stroke on="f" joinstyle="miter"/>
            <v:imagedata r:id="rId62" o:title=""/>
            <o:lock v:ext="edit" aspectratio="f"/>
            <w10:wrap type="none"/>
            <w10:anchorlock/>
          </v:shape>
          <o:OLEObject Type="Embed" ProgID="Visio.Drawing.11" ShapeID="_x0000_i1053" DrawAspect="Content" ObjectID="_1468075753" r:id="rId61">
            <o:LockedField>false</o:LockedField>
          </o:OLEObject>
        </w:object>
      </w:r>
    </w:p>
    <w:p>
      <w:pPr>
        <w:tabs>
          <w:tab w:val="left" w:pos="11057"/>
          <w:tab w:val="left" w:pos="11907"/>
        </w:tabs>
        <w:jc w:val="center"/>
        <w:rPr>
          <w:rFonts w:hint="eastAsia" w:ascii="Times New Roman" w:hAnsi="Times New Roman" w:cs="Times New Roman"/>
        </w:rPr>
      </w:pPr>
      <w:r>
        <w:rPr>
          <w:rFonts w:hint="eastAsia" w:ascii="Times New Roman" w:hAnsi="Times New Roman" w:cs="Times New Roman"/>
        </w:rPr>
        <w:t>图</w:t>
      </w:r>
      <w:r>
        <w:rPr>
          <w:rFonts w:hint="eastAsia" w:ascii="Times New Roman" w:hAnsi="Times New Roman" w:cs="Times New Roman"/>
          <w:lang w:val="en-US" w:eastAsia="zh-CN"/>
        </w:rPr>
        <w:t xml:space="preserve">1-22  </w:t>
      </w:r>
      <w:r>
        <w:rPr>
          <w:rFonts w:hint="eastAsia" w:ascii="Times New Roman" w:hAnsi="Times New Roman" w:cs="Times New Roman"/>
        </w:rPr>
        <w:t>车用环保尿素生产工艺流程图</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（三）污染物产生、治理和排放情况</w:t>
      </w:r>
    </w:p>
    <w:p>
      <w:pPr>
        <w:tabs>
          <w:tab w:val="left" w:pos="11057"/>
          <w:tab w:val="left" w:pos="11907"/>
        </w:tabs>
        <w:ind w:firstLine="420" w:firstLineChars="200"/>
        <w:jc w:val="left"/>
      </w:pPr>
      <w:r>
        <w:rPr>
          <w:rFonts w:hint="eastAsia"/>
          <w:szCs w:val="32"/>
        </w:rPr>
        <w:t>1、废气：企业在生产过程中</w:t>
      </w:r>
      <w:r>
        <w:rPr>
          <w:rFonts w:hint="eastAsia"/>
        </w:rPr>
        <w:t>，在</w:t>
      </w:r>
      <w:r>
        <w:rPr>
          <w:rFonts w:hint="eastAsia"/>
          <w:lang w:val="en-US" w:eastAsia="zh-CN"/>
        </w:rPr>
        <w:t>聚合、加成、共聚、乳化等过程中，</w:t>
      </w:r>
      <w:r>
        <w:rPr>
          <w:rFonts w:hint="eastAsia"/>
        </w:rPr>
        <w:t>会</w:t>
      </w:r>
      <w:r>
        <w:rPr>
          <w:rFonts w:hint="eastAsia"/>
          <w:lang w:val="en-US" w:eastAsia="zh-CN"/>
        </w:rPr>
        <w:t>产生挥发性有机物</w:t>
      </w:r>
      <w:r>
        <w:rPr>
          <w:rFonts w:hint="eastAsia"/>
        </w:rPr>
        <w:t>排放，</w:t>
      </w:r>
      <w:r>
        <w:rPr>
          <w:rFonts w:hint="eastAsia"/>
          <w:lang w:val="en-US" w:eastAsia="zh-CN"/>
        </w:rPr>
        <w:t>分别经UV-O深度氧化+酸喷淋+碱喷淋和酸喷淋+碱喷淋处理后分别经20m高的烟囱排放（DA001、DA004）；在复配、投料等过程中，会产生颗粒物排放，经布袋除尘处理后</w:t>
      </w:r>
      <w:r>
        <w:rPr>
          <w:rFonts w:hint="eastAsia"/>
        </w:rPr>
        <w:t>，</w:t>
      </w:r>
      <w:r>
        <w:rPr>
          <w:rFonts w:hint="eastAsia"/>
          <w:lang w:val="en-US" w:eastAsia="zh-CN"/>
        </w:rPr>
        <w:t>经2</w:t>
      </w:r>
      <w:r>
        <w:t>0</w:t>
      </w:r>
      <w:r>
        <w:rPr>
          <w:rFonts w:hint="eastAsia"/>
        </w:rPr>
        <w:t>m的烟囱（DA</w:t>
      </w:r>
      <w:r>
        <w:t>00</w:t>
      </w:r>
      <w:r>
        <w:rPr>
          <w:rFonts w:hint="eastAsia"/>
          <w:lang w:val="en-US" w:eastAsia="zh-CN"/>
        </w:rPr>
        <w:t>6</w:t>
      </w:r>
      <w:r>
        <w:rPr>
          <w:rFonts w:hint="eastAsia"/>
        </w:rPr>
        <w:t>）排放</w:t>
      </w:r>
      <w:r>
        <w:rPr>
          <w:rFonts w:hint="eastAsia"/>
          <w:lang w:eastAsia="zh-CN"/>
        </w:rPr>
        <w:t>，</w:t>
      </w:r>
      <w:r>
        <w:rPr>
          <w:rFonts w:hint="eastAsia"/>
          <w:lang w:val="en-US" w:eastAsia="zh-CN"/>
        </w:rPr>
        <w:t>在搅拌、灌装等过程中会产生挥发性有机物</w:t>
      </w:r>
      <w:r>
        <w:rPr>
          <w:rFonts w:hint="eastAsia"/>
        </w:rPr>
        <w:t>排放，</w:t>
      </w:r>
      <w:r>
        <w:rPr>
          <w:rFonts w:hint="eastAsia"/>
          <w:lang w:val="en-US" w:eastAsia="zh-CN"/>
        </w:rPr>
        <w:t>经等离子+碱喷淋处理后经20m高的烟囱排放（DA005），在处理污水站恶臭的过程中，会产生臭气浓度、氨和硫化氢的排放，经次氯酸钠+碱喷淋处理后经20m高的烟囱排放（DA003）</w:t>
      </w:r>
      <w:r>
        <w:rPr>
          <w:rFonts w:hint="eastAsia"/>
        </w:rPr>
        <w:t>。</w:t>
      </w:r>
    </w:p>
    <w:p>
      <w:pPr>
        <w:tabs>
          <w:tab w:val="left" w:pos="11057"/>
          <w:tab w:val="left" w:pos="11907"/>
        </w:tabs>
        <w:ind w:firstLine="420" w:firstLineChars="200"/>
        <w:jc w:val="left"/>
        <w:rPr>
          <w:rFonts w:hint="eastAsia"/>
        </w:rPr>
      </w:pPr>
      <w:r>
        <w:rPr>
          <w:rFonts w:hint="eastAsia"/>
        </w:rPr>
        <w:t>本企业所有废气排放均为有组织排放。</w:t>
      </w:r>
    </w:p>
    <w:p>
      <w:pPr>
        <w:tabs>
          <w:tab w:val="left" w:pos="11057"/>
          <w:tab w:val="left" w:pos="11907"/>
        </w:tabs>
        <w:ind w:firstLine="420" w:firstLineChars="200"/>
        <w:jc w:val="left"/>
      </w:pPr>
      <w:r>
        <w:t>2</w:t>
      </w:r>
      <w:r>
        <w:rPr>
          <w:rFonts w:hint="eastAsia"/>
        </w:rPr>
        <w:t>、废水：企业的废水，</w:t>
      </w:r>
      <w:r>
        <w:rPr>
          <w:rFonts w:hint="eastAsia"/>
          <w:szCs w:val="32"/>
        </w:rPr>
        <w:t>包括生产废水和生活污水</w:t>
      </w:r>
      <w:r>
        <w:rPr>
          <w:rFonts w:hint="eastAsia"/>
        </w:rPr>
        <w:t>。其中生产废水主要是生产装置产生的洗釜废水、片状柔软剂工艺废水、车间地面及设备冲洗废水、废气处理系统废水、树脂再生废水、初期雨水，</w:t>
      </w:r>
      <w:r>
        <w:rPr>
          <w:rFonts w:hint="eastAsia"/>
          <w:lang w:val="en-US" w:eastAsia="zh-CN"/>
        </w:rPr>
        <w:t>生活污水与生产废水一同汇入厂区污水处理站，</w:t>
      </w:r>
      <w:r>
        <w:rPr>
          <w:rFonts w:hint="eastAsia"/>
        </w:rPr>
        <w:t>经</w:t>
      </w:r>
      <w:r>
        <w:rPr>
          <w:rFonts w:hint="eastAsia"/>
          <w:lang w:val="en-US" w:eastAsia="zh-CN"/>
        </w:rPr>
        <w:t>污水处理站采用</w:t>
      </w:r>
      <w:r>
        <w:rPr>
          <w:rFonts w:hint="eastAsia"/>
        </w:rPr>
        <w:t>调节→气浮→水解池→厌氧池→SBR池→入网处理后，从总排口纳管排放，进入城市污水处理厂。</w:t>
      </w:r>
    </w:p>
    <w:p>
      <w:pPr>
        <w:tabs>
          <w:tab w:val="left" w:pos="11057"/>
          <w:tab w:val="left" w:pos="11907"/>
        </w:tabs>
        <w:ind w:firstLine="420" w:firstLineChars="200"/>
        <w:jc w:val="left"/>
        <w:rPr>
          <w:rFonts w:hint="eastAsia"/>
          <w:szCs w:val="32"/>
        </w:rPr>
      </w:pPr>
      <w:r>
        <w:rPr>
          <w:rFonts w:hint="eastAsia"/>
          <w:szCs w:val="32"/>
        </w:rPr>
        <w:t>3、噪声：企业噪声主要为设备使用产生的噪声，具体治理措施为：加强企业内部绿化，合理布局、密闭厂房门窗。</w:t>
      </w:r>
    </w:p>
    <w:p>
      <w:pPr>
        <w:tabs>
          <w:tab w:val="left" w:pos="11057"/>
          <w:tab w:val="left" w:pos="11907"/>
        </w:tabs>
        <w:ind w:firstLine="420" w:firstLineChars="200"/>
        <w:jc w:val="left"/>
      </w:pPr>
      <w:r>
        <w:rPr>
          <w:rFonts w:hint="eastAsia"/>
          <w:szCs w:val="32"/>
        </w:rPr>
        <w:t>4、固废：企业的一般工业固体废物是</w:t>
      </w:r>
      <w:r>
        <w:rPr>
          <w:rFonts w:hint="eastAsia"/>
          <w:szCs w:val="32"/>
          <w:lang w:val="en-US" w:eastAsia="zh-CN"/>
        </w:rPr>
        <w:t>其他废包装、污水站污泥、废膜材料</w:t>
      </w:r>
      <w:r>
        <w:rPr>
          <w:rFonts w:hint="eastAsia"/>
        </w:rPr>
        <w:t>等，处理方式为委托处置。</w:t>
      </w:r>
    </w:p>
    <w:p>
      <w:pPr>
        <w:tabs>
          <w:tab w:val="left" w:pos="11057"/>
          <w:tab w:val="left" w:pos="11907"/>
        </w:tabs>
        <w:ind w:firstLine="420" w:firstLineChars="200"/>
        <w:jc w:val="left"/>
        <w:rPr>
          <w:rFonts w:hint="default" w:eastAsia="FangSong_GB2312"/>
          <w:szCs w:val="32"/>
          <w:lang w:val="en-US" w:eastAsia="zh-CN"/>
        </w:rPr>
      </w:pPr>
      <w:r>
        <w:rPr>
          <w:rFonts w:hint="eastAsia"/>
          <w:szCs w:val="32"/>
          <w:lang w:val="en-US" w:eastAsia="zh-CN"/>
        </w:rPr>
        <w:t>企业危险废物包括设备清洗产生的白油废液、聚合产生的废催化剂、原料包装产生的废化学品包装，处理方式均为委托湖州金洁静脉科技有限公司进行处置。</w:t>
      </w:r>
    </w:p>
    <w:p>
      <w:pPr>
        <w:tabs>
          <w:tab w:val="left" w:pos="11057"/>
          <w:tab w:val="left" w:pos="11907"/>
        </w:tabs>
        <w:ind w:firstLine="420" w:firstLineChars="200"/>
        <w:jc w:val="left"/>
        <w:rPr>
          <w:rFonts w:hint="eastAsia"/>
        </w:rPr>
      </w:pPr>
      <w:r>
        <w:rPr>
          <w:rFonts w:hint="eastAsia"/>
          <w:szCs w:val="32"/>
        </w:rPr>
        <w:t>本企业不涉及重金属污染</w:t>
      </w:r>
      <w:r>
        <w:rPr>
          <w:rFonts w:hint="eastAsia"/>
        </w:rPr>
        <w:t>。</w:t>
      </w:r>
    </w:p>
    <w:p>
      <w:pPr>
        <w:numPr>
          <w:ilvl w:val="0"/>
          <w:numId w:val="0"/>
        </w:numPr>
        <w:spacing w:line="560" w:lineRule="exact"/>
        <w:jc w:val="left"/>
        <w:outlineLvl w:val="0"/>
        <w:rPr>
          <w:rFonts w:eastAsia="黑体"/>
          <w:szCs w:val="32"/>
        </w:rPr>
      </w:pPr>
      <w:r>
        <w:rPr>
          <w:rFonts w:hint="eastAsia" w:eastAsia="黑体"/>
          <w:szCs w:val="32"/>
          <w:lang w:val="en-US" w:eastAsia="zh-CN"/>
        </w:rPr>
        <w:t>二、</w:t>
      </w:r>
      <w:r>
        <w:rPr>
          <w:rFonts w:eastAsia="黑体"/>
          <w:szCs w:val="32"/>
        </w:rPr>
        <w:t>监测点位及示意图</w:t>
      </w:r>
    </w:p>
    <w:p>
      <w:pPr>
        <w:spacing w:line="240" w:lineRule="auto"/>
        <w:jc w:val="left"/>
        <w:outlineLvl w:val="0"/>
        <w:rPr>
          <w:rFonts w:hint="eastAsia" w:eastAsia="黑体"/>
          <w:szCs w:val="32"/>
          <w:lang w:eastAsia="zh-CN"/>
        </w:rPr>
      </w:pPr>
      <w:r>
        <w:rPr>
          <w:rFonts w:hint="eastAsia" w:eastAsia="黑体"/>
          <w:szCs w:val="32"/>
          <w:lang w:eastAsia="zh-CN"/>
        </w:rPr>
        <w:drawing>
          <wp:inline distT="0" distB="0" distL="114300" distR="114300">
            <wp:extent cx="5271135" cy="3062605"/>
            <wp:effectExtent l="0" t="0" r="5715" b="4445"/>
            <wp:docPr id="2" name="图片 31" descr="汉邦监测点位布置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1" descr="汉邦监测点位布置图"/>
                    <pic:cNvPicPr>
                      <a:picLocks noChangeAspect="1"/>
                    </pic:cNvPicPr>
                  </pic:nvPicPr>
                  <pic:blipFill>
                    <a:blip r:embed="rId63"/>
                    <a:stretch>
                      <a:fillRect/>
                    </a:stretch>
                  </pic:blipFill>
                  <pic:spPr>
                    <a:xfrm>
                      <a:off x="0" y="0"/>
                      <a:ext cx="5271135" cy="3062605"/>
                    </a:xfrm>
                    <a:prstGeom prst="rect">
                      <a:avLst/>
                    </a:prstGeom>
                    <a:noFill/>
                    <a:ln>
                      <a:noFill/>
                    </a:ln>
                  </pic:spPr>
                </pic:pic>
              </a:graphicData>
            </a:graphic>
          </wp:inline>
        </w:drawing>
      </w:r>
    </w:p>
    <w:p>
      <w:pPr>
        <w:spacing w:line="560" w:lineRule="exact"/>
        <w:jc w:val="left"/>
        <w:outlineLvl w:val="0"/>
        <w:rPr>
          <w:rFonts w:eastAsia="黑体"/>
          <w:szCs w:val="32"/>
        </w:rPr>
      </w:pPr>
    </w:p>
    <w:p>
      <w:pPr>
        <w:spacing w:line="560" w:lineRule="exact"/>
        <w:jc w:val="left"/>
        <w:outlineLvl w:val="0"/>
        <w:rPr>
          <w:rFonts w:eastAsia="黑体"/>
          <w:szCs w:val="32"/>
        </w:rPr>
        <w:sectPr>
          <w:pgSz w:w="11906" w:h="16838"/>
          <w:pgMar w:top="1440" w:right="1800" w:bottom="1135" w:left="1800" w:header="851" w:footer="992" w:gutter="0"/>
          <w:cols w:space="720" w:num="1"/>
          <w:docGrid w:type="lines" w:linePitch="312" w:charSpace="0"/>
        </w:sectPr>
      </w:pPr>
    </w:p>
    <w:p>
      <w:pPr>
        <w:spacing w:line="560" w:lineRule="exact"/>
        <w:jc w:val="left"/>
        <w:outlineLvl w:val="0"/>
        <w:rPr>
          <w:rFonts w:hint="eastAsia" w:eastAsia="黑体"/>
          <w:szCs w:val="32"/>
        </w:rPr>
      </w:pPr>
      <w:r>
        <w:rPr>
          <w:rFonts w:hint="eastAsia" w:eastAsia="黑体"/>
          <w:szCs w:val="32"/>
          <w:lang w:val="en-US" w:eastAsia="zh-CN"/>
        </w:rPr>
        <w:t>三</w:t>
      </w:r>
      <w:r>
        <w:rPr>
          <w:rFonts w:hint="eastAsia" w:eastAsia="黑体"/>
          <w:szCs w:val="32"/>
        </w:rPr>
        <w:t>、监测指标及监测频次</w:t>
      </w:r>
    </w:p>
    <w:p>
      <w:pPr>
        <w:pStyle w:val="2"/>
        <w:ind w:left="0" w:leftChars="0" w:firstLine="0" w:firstLineChars="0"/>
        <w:rPr>
          <w:rFonts w:hint="eastAsia"/>
          <w:sz w:val="30"/>
          <w:szCs w:val="30"/>
        </w:rPr>
      </w:pPr>
      <w:r>
        <w:rPr>
          <w:rFonts w:hint="eastAsia"/>
          <w:sz w:val="30"/>
          <w:szCs w:val="30"/>
        </w:rPr>
        <w:t>（一）废气、废水监测要求</w:t>
      </w:r>
    </w:p>
    <w:p>
      <w:pPr>
        <w:adjustRightInd w:val="0"/>
        <w:snapToGrid w:val="0"/>
        <w:spacing w:before="250" w:beforeLines="80" w:after="0"/>
        <w:jc w:val="center"/>
        <w:rPr>
          <w:rFonts w:hint="eastAsia" w:ascii="Times New Roman" w:hAnsi="Times New Roman" w:eastAsia="仿宋_GB2312" w:cs="Times New Roman"/>
          <w:kern w:val="2"/>
          <w:sz w:val="30"/>
          <w:szCs w:val="30"/>
          <w:lang w:val="en-US" w:eastAsia="zh-CN" w:bidi="ar-SA"/>
        </w:rPr>
      </w:pPr>
      <w:bookmarkStart w:id="1" w:name="OLE_LINK6"/>
      <w:bookmarkStart w:id="2" w:name="OLE_LINK5"/>
      <w:r>
        <w:rPr>
          <w:rFonts w:hint="eastAsia" w:ascii="Times New Roman" w:hAnsi="Times New Roman" w:eastAsia="仿宋_GB2312" w:cs="Times New Roman"/>
          <w:kern w:val="2"/>
          <w:sz w:val="30"/>
          <w:szCs w:val="30"/>
          <w:lang w:val="en-US" w:eastAsia="zh-CN" w:bidi="ar-SA"/>
        </w:rPr>
        <w:t>表</w:t>
      </w:r>
      <w:bookmarkEnd w:id="1"/>
      <w:bookmarkEnd w:id="2"/>
      <w:r>
        <w:rPr>
          <w:rFonts w:hint="eastAsia" w:ascii="Times New Roman" w:hAnsi="Times New Roman" w:eastAsia="仿宋_GB2312" w:cs="Times New Roman"/>
          <w:kern w:val="2"/>
          <w:sz w:val="30"/>
          <w:szCs w:val="30"/>
          <w:lang w:val="en-US" w:eastAsia="zh-CN" w:bidi="ar-SA"/>
        </w:rPr>
        <w:t xml:space="preserve">1  </w:t>
      </w:r>
      <w:r>
        <w:rPr>
          <w:rFonts w:hint="eastAsia" w:ascii="Times New Roman" w:hAnsi="Times New Roman" w:cs="Times New Roman"/>
          <w:kern w:val="2"/>
          <w:sz w:val="30"/>
          <w:szCs w:val="30"/>
          <w:lang w:val="en-US" w:eastAsia="zh-CN" w:bidi="ar-SA"/>
        </w:rPr>
        <w:t>废气、废水</w:t>
      </w:r>
      <w:r>
        <w:rPr>
          <w:rFonts w:hint="eastAsia" w:ascii="Times New Roman" w:hAnsi="Times New Roman" w:eastAsia="仿宋_GB2312" w:cs="Times New Roman"/>
          <w:kern w:val="2"/>
          <w:sz w:val="30"/>
          <w:szCs w:val="30"/>
          <w:lang w:val="en-US" w:eastAsia="zh-CN" w:bidi="ar-SA"/>
        </w:rPr>
        <w:t>自行监测及记录信息表</w:t>
      </w:r>
      <w:bookmarkStart w:id="3" w:name="BIAO15"/>
    </w:p>
    <w:tbl>
      <w:tblPr>
        <w:tblStyle w:val="5"/>
        <w:tblW w:w="148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61"/>
        <w:gridCol w:w="718"/>
        <w:gridCol w:w="803"/>
        <w:gridCol w:w="803"/>
        <w:gridCol w:w="804"/>
        <w:gridCol w:w="1146"/>
        <w:gridCol w:w="850"/>
        <w:gridCol w:w="709"/>
        <w:gridCol w:w="1053"/>
        <w:gridCol w:w="1134"/>
        <w:gridCol w:w="1276"/>
        <w:gridCol w:w="1134"/>
        <w:gridCol w:w="992"/>
        <w:gridCol w:w="1701"/>
        <w:gridCol w:w="10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8" w:hRule="atLeast"/>
          <w:tblHeader/>
          <w:jc w:val="center"/>
        </w:trPr>
        <w:tc>
          <w:tcPr>
            <w:tcW w:w="661" w:type="dxa"/>
            <w:noWrap w:val="0"/>
            <w:vAlign w:val="center"/>
          </w:tcPr>
          <w:p>
            <w:pPr>
              <w:pStyle w:val="11"/>
              <w:adjustRightInd w:val="0"/>
              <w:snapToGrid w:val="0"/>
              <w:jc w:val="center"/>
              <w:rPr>
                <w:rStyle w:val="6"/>
                <w:rFonts w:ascii="黑体" w:hAnsi="黑体" w:eastAsia="黑体" w:cs="Times New Roman"/>
              </w:rPr>
            </w:pPr>
            <w:r>
              <w:rPr>
                <w:rStyle w:val="6"/>
                <w:rFonts w:ascii="黑体" w:hAnsi="黑体" w:eastAsia="黑体" w:cs="Times New Roman"/>
              </w:rPr>
              <w:t>序号</w:t>
            </w:r>
          </w:p>
        </w:tc>
        <w:tc>
          <w:tcPr>
            <w:tcW w:w="718" w:type="dxa"/>
            <w:noWrap w:val="0"/>
            <w:vAlign w:val="center"/>
          </w:tcPr>
          <w:p>
            <w:pPr>
              <w:pStyle w:val="11"/>
              <w:adjustRightInd w:val="0"/>
              <w:snapToGrid w:val="0"/>
              <w:jc w:val="center"/>
              <w:rPr>
                <w:rStyle w:val="6"/>
                <w:rFonts w:ascii="黑体" w:hAnsi="黑体" w:eastAsia="黑体" w:cs="Times New Roman"/>
              </w:rPr>
            </w:pPr>
            <w:r>
              <w:rPr>
                <w:rStyle w:val="6"/>
                <w:rFonts w:ascii="黑体" w:hAnsi="黑体" w:eastAsia="黑体" w:cs="Times New Roman"/>
              </w:rPr>
              <w:t>污染源类别</w:t>
            </w:r>
            <w:r>
              <w:rPr>
                <w:rStyle w:val="6"/>
                <w:rFonts w:hint="eastAsia" w:ascii="黑体" w:hAnsi="黑体" w:eastAsia="黑体" w:cs="Times New Roman"/>
              </w:rPr>
              <w:t>/监测类别</w:t>
            </w:r>
          </w:p>
        </w:tc>
        <w:tc>
          <w:tcPr>
            <w:tcW w:w="803" w:type="dxa"/>
            <w:noWrap w:val="0"/>
            <w:vAlign w:val="center"/>
          </w:tcPr>
          <w:p>
            <w:pPr>
              <w:pStyle w:val="11"/>
              <w:adjustRightInd w:val="0"/>
              <w:snapToGrid w:val="0"/>
              <w:jc w:val="center"/>
              <w:rPr>
                <w:rStyle w:val="6"/>
                <w:rFonts w:hint="eastAsia" w:ascii="黑体" w:hAnsi="黑体" w:eastAsia="黑体" w:cs="Times New Roman"/>
              </w:rPr>
            </w:pPr>
            <w:r>
              <w:rPr>
                <w:rStyle w:val="6"/>
                <w:rFonts w:ascii="黑体" w:hAnsi="黑体" w:eastAsia="黑体" w:cs="Times New Roman"/>
              </w:rPr>
              <w:t>排放口编号</w:t>
            </w:r>
            <w:r>
              <w:rPr>
                <w:rStyle w:val="6"/>
                <w:rFonts w:hint="eastAsia" w:ascii="黑体" w:hAnsi="黑体" w:eastAsia="黑体" w:cs="Times New Roman"/>
              </w:rPr>
              <w:t>/监测点位</w:t>
            </w:r>
          </w:p>
        </w:tc>
        <w:tc>
          <w:tcPr>
            <w:tcW w:w="803" w:type="dxa"/>
            <w:noWrap w:val="0"/>
            <w:vAlign w:val="center"/>
          </w:tcPr>
          <w:p>
            <w:pPr>
              <w:pStyle w:val="11"/>
              <w:adjustRightInd w:val="0"/>
              <w:snapToGrid w:val="0"/>
              <w:jc w:val="center"/>
              <w:rPr>
                <w:rStyle w:val="6"/>
                <w:rFonts w:ascii="黑体" w:hAnsi="黑体" w:eastAsia="黑体" w:cs="Times New Roman"/>
              </w:rPr>
            </w:pPr>
            <w:r>
              <w:rPr>
                <w:rStyle w:val="6"/>
                <w:rFonts w:hint="eastAsia" w:ascii="黑体" w:hAnsi="黑体" w:eastAsia="黑体" w:cs="Times New Roman"/>
              </w:rPr>
              <w:t>排放口名称/监测点位名称</w:t>
            </w:r>
          </w:p>
        </w:tc>
        <w:tc>
          <w:tcPr>
            <w:tcW w:w="804" w:type="dxa"/>
            <w:noWrap w:val="0"/>
            <w:vAlign w:val="center"/>
          </w:tcPr>
          <w:p>
            <w:pPr>
              <w:pStyle w:val="11"/>
              <w:adjustRightInd w:val="0"/>
              <w:snapToGrid w:val="0"/>
              <w:jc w:val="center"/>
              <w:rPr>
                <w:rStyle w:val="6"/>
                <w:rFonts w:ascii="黑体" w:hAnsi="黑体" w:eastAsia="黑体" w:cs="Times New Roman"/>
              </w:rPr>
            </w:pPr>
            <w:r>
              <w:rPr>
                <w:rStyle w:val="6"/>
                <w:rFonts w:hint="eastAsia" w:ascii="黑体" w:hAnsi="黑体" w:eastAsia="黑体" w:cs="Times New Roman"/>
              </w:rPr>
              <w:t>监测内容（1）</w:t>
            </w:r>
          </w:p>
        </w:tc>
        <w:tc>
          <w:tcPr>
            <w:tcW w:w="1146" w:type="dxa"/>
            <w:noWrap w:val="0"/>
            <w:vAlign w:val="center"/>
          </w:tcPr>
          <w:p>
            <w:pPr>
              <w:pStyle w:val="11"/>
              <w:adjustRightInd w:val="0"/>
              <w:snapToGrid w:val="0"/>
              <w:jc w:val="center"/>
              <w:rPr>
                <w:rStyle w:val="6"/>
                <w:rFonts w:ascii="黑体" w:hAnsi="黑体" w:eastAsia="黑体" w:cs="Times New Roman"/>
              </w:rPr>
            </w:pPr>
            <w:r>
              <w:rPr>
                <w:rStyle w:val="6"/>
                <w:rFonts w:ascii="黑体" w:hAnsi="黑体" w:eastAsia="黑体" w:cs="Times New Roman"/>
              </w:rPr>
              <w:t>污染物名称</w:t>
            </w:r>
          </w:p>
        </w:tc>
        <w:tc>
          <w:tcPr>
            <w:tcW w:w="850" w:type="dxa"/>
            <w:noWrap w:val="0"/>
            <w:vAlign w:val="center"/>
          </w:tcPr>
          <w:p>
            <w:pPr>
              <w:pStyle w:val="11"/>
              <w:adjustRightInd w:val="0"/>
              <w:snapToGrid w:val="0"/>
              <w:jc w:val="center"/>
              <w:rPr>
                <w:rStyle w:val="6"/>
                <w:rFonts w:ascii="黑体" w:hAnsi="黑体" w:eastAsia="黑体" w:cs="Times New Roman"/>
              </w:rPr>
            </w:pPr>
            <w:r>
              <w:rPr>
                <w:rStyle w:val="6"/>
                <w:rFonts w:ascii="黑体" w:hAnsi="黑体" w:eastAsia="黑体" w:cs="Times New Roman"/>
              </w:rPr>
              <w:t>监测设施</w:t>
            </w:r>
          </w:p>
        </w:tc>
        <w:tc>
          <w:tcPr>
            <w:tcW w:w="709" w:type="dxa"/>
            <w:noWrap w:val="0"/>
            <w:vAlign w:val="center"/>
          </w:tcPr>
          <w:p>
            <w:pPr>
              <w:pStyle w:val="11"/>
              <w:adjustRightInd w:val="0"/>
              <w:snapToGrid w:val="0"/>
              <w:jc w:val="center"/>
              <w:rPr>
                <w:rStyle w:val="6"/>
                <w:rFonts w:ascii="黑体" w:hAnsi="黑体" w:eastAsia="黑体" w:cs="Times New Roman"/>
              </w:rPr>
            </w:pPr>
            <w:r>
              <w:rPr>
                <w:rStyle w:val="6"/>
                <w:rFonts w:ascii="黑体" w:hAnsi="黑体" w:eastAsia="黑体" w:cs="Times New Roman"/>
              </w:rPr>
              <w:t>自动监测是否联网</w:t>
            </w:r>
          </w:p>
        </w:tc>
        <w:tc>
          <w:tcPr>
            <w:tcW w:w="1053" w:type="dxa"/>
            <w:noWrap w:val="0"/>
            <w:vAlign w:val="center"/>
          </w:tcPr>
          <w:p>
            <w:pPr>
              <w:pStyle w:val="11"/>
              <w:adjustRightInd w:val="0"/>
              <w:snapToGrid w:val="0"/>
              <w:jc w:val="center"/>
              <w:rPr>
                <w:rStyle w:val="6"/>
                <w:rFonts w:hint="eastAsia" w:ascii="黑体" w:hAnsi="黑体" w:eastAsia="黑体" w:cs="Times New Roman"/>
              </w:rPr>
            </w:pPr>
            <w:r>
              <w:rPr>
                <w:rStyle w:val="6"/>
                <w:rFonts w:hint="eastAsia" w:ascii="黑体" w:hAnsi="黑体" w:eastAsia="黑体" w:cs="Times New Roman"/>
              </w:rPr>
              <w:t>自动监测仪器名称</w:t>
            </w:r>
          </w:p>
        </w:tc>
        <w:tc>
          <w:tcPr>
            <w:tcW w:w="1134" w:type="dxa"/>
            <w:noWrap w:val="0"/>
            <w:vAlign w:val="center"/>
          </w:tcPr>
          <w:p>
            <w:pPr>
              <w:pStyle w:val="11"/>
              <w:adjustRightInd w:val="0"/>
              <w:snapToGrid w:val="0"/>
              <w:jc w:val="center"/>
              <w:rPr>
                <w:rStyle w:val="6"/>
                <w:rFonts w:ascii="黑体" w:hAnsi="黑体" w:eastAsia="黑体" w:cs="Times New Roman"/>
              </w:rPr>
            </w:pPr>
            <w:r>
              <w:rPr>
                <w:rStyle w:val="6"/>
                <w:rFonts w:hint="eastAsia" w:ascii="黑体" w:hAnsi="黑体" w:eastAsia="黑体" w:cs="Times New Roman"/>
              </w:rPr>
              <w:t>自动监测设施安装位置</w:t>
            </w:r>
          </w:p>
        </w:tc>
        <w:tc>
          <w:tcPr>
            <w:tcW w:w="1276" w:type="dxa"/>
            <w:noWrap w:val="0"/>
            <w:vAlign w:val="center"/>
          </w:tcPr>
          <w:p>
            <w:pPr>
              <w:pStyle w:val="11"/>
              <w:adjustRightInd w:val="0"/>
              <w:snapToGrid w:val="0"/>
              <w:jc w:val="center"/>
              <w:rPr>
                <w:rStyle w:val="6"/>
                <w:rFonts w:ascii="黑体" w:hAnsi="黑体" w:eastAsia="黑体" w:cs="Times New Roman"/>
              </w:rPr>
            </w:pPr>
            <w:r>
              <w:rPr>
                <w:rStyle w:val="6"/>
                <w:rFonts w:ascii="黑体" w:hAnsi="黑体" w:eastAsia="黑体" w:cs="Times New Roman"/>
              </w:rPr>
              <w:t>自动监测设施是否符合安装</w:t>
            </w:r>
            <w:r>
              <w:rPr>
                <w:rStyle w:val="6"/>
                <w:rFonts w:hint="eastAsia" w:ascii="黑体" w:hAnsi="黑体" w:eastAsia="黑体" w:cs="Times New Roman"/>
              </w:rPr>
              <w:t>、</w:t>
            </w:r>
            <w:r>
              <w:rPr>
                <w:rStyle w:val="6"/>
                <w:rFonts w:ascii="黑体" w:hAnsi="黑体" w:eastAsia="黑体" w:cs="Times New Roman"/>
              </w:rPr>
              <w:t>运行</w:t>
            </w:r>
            <w:r>
              <w:rPr>
                <w:rStyle w:val="6"/>
                <w:rFonts w:hint="eastAsia" w:ascii="黑体" w:hAnsi="黑体" w:eastAsia="黑体" w:cs="Times New Roman"/>
              </w:rPr>
              <w:t>、</w:t>
            </w:r>
            <w:r>
              <w:rPr>
                <w:rStyle w:val="6"/>
                <w:rFonts w:ascii="黑体" w:hAnsi="黑体" w:eastAsia="黑体" w:cs="Times New Roman"/>
              </w:rPr>
              <w:t>维护等管理要求</w:t>
            </w:r>
          </w:p>
        </w:tc>
        <w:tc>
          <w:tcPr>
            <w:tcW w:w="1134" w:type="dxa"/>
            <w:noWrap w:val="0"/>
            <w:vAlign w:val="center"/>
          </w:tcPr>
          <w:p>
            <w:pPr>
              <w:pStyle w:val="11"/>
              <w:adjustRightInd w:val="0"/>
              <w:snapToGrid w:val="0"/>
              <w:jc w:val="center"/>
              <w:rPr>
                <w:rStyle w:val="6"/>
                <w:rFonts w:ascii="黑体" w:hAnsi="黑体" w:eastAsia="黑体" w:cs="Times New Roman"/>
                <w:highlight w:val="yellow"/>
              </w:rPr>
            </w:pPr>
            <w:r>
              <w:rPr>
                <w:rStyle w:val="6"/>
                <w:rFonts w:hint="eastAsia" w:ascii="黑体" w:hAnsi="黑体" w:eastAsia="黑体" w:cs="Times New Roman"/>
              </w:rPr>
              <w:t>手工</w:t>
            </w:r>
            <w:r>
              <w:rPr>
                <w:rStyle w:val="6"/>
                <w:rFonts w:ascii="黑体" w:hAnsi="黑体" w:eastAsia="黑体" w:cs="Times New Roman"/>
              </w:rPr>
              <w:t>监测采样方法及个数（</w:t>
            </w:r>
            <w:r>
              <w:rPr>
                <w:rStyle w:val="6"/>
                <w:rFonts w:hint="eastAsia" w:ascii="黑体" w:hAnsi="黑体" w:eastAsia="黑体" w:cs="Times New Roman"/>
              </w:rPr>
              <w:t>2</w:t>
            </w:r>
            <w:r>
              <w:rPr>
                <w:rStyle w:val="6"/>
                <w:rFonts w:ascii="黑体" w:hAnsi="黑体" w:eastAsia="黑体" w:cs="Times New Roman"/>
              </w:rPr>
              <w:t>）</w:t>
            </w:r>
          </w:p>
        </w:tc>
        <w:tc>
          <w:tcPr>
            <w:tcW w:w="992" w:type="dxa"/>
            <w:noWrap w:val="0"/>
            <w:vAlign w:val="center"/>
          </w:tcPr>
          <w:p>
            <w:pPr>
              <w:pStyle w:val="11"/>
              <w:adjustRightInd w:val="0"/>
              <w:snapToGrid w:val="0"/>
              <w:jc w:val="center"/>
              <w:rPr>
                <w:rStyle w:val="6"/>
                <w:rFonts w:ascii="黑体" w:hAnsi="黑体" w:eastAsia="黑体" w:cs="Times New Roman"/>
              </w:rPr>
            </w:pPr>
            <w:r>
              <w:rPr>
                <w:rStyle w:val="6"/>
                <w:rFonts w:hint="eastAsia" w:ascii="黑体" w:hAnsi="黑体" w:eastAsia="黑体" w:cs="Times New Roman"/>
              </w:rPr>
              <w:t>手工</w:t>
            </w:r>
            <w:r>
              <w:rPr>
                <w:rStyle w:val="6"/>
                <w:rFonts w:ascii="黑体" w:hAnsi="黑体" w:eastAsia="黑体" w:cs="Times New Roman"/>
              </w:rPr>
              <w:t>监测频次（</w:t>
            </w:r>
            <w:r>
              <w:rPr>
                <w:rStyle w:val="6"/>
                <w:rFonts w:hint="eastAsia" w:ascii="黑体" w:hAnsi="黑体" w:eastAsia="黑体" w:cs="Times New Roman"/>
              </w:rPr>
              <w:t>3</w:t>
            </w:r>
            <w:r>
              <w:rPr>
                <w:rStyle w:val="6"/>
                <w:rFonts w:ascii="黑体" w:hAnsi="黑体" w:eastAsia="黑体" w:cs="Times New Roman"/>
              </w:rPr>
              <w:t>）</w:t>
            </w:r>
          </w:p>
        </w:tc>
        <w:tc>
          <w:tcPr>
            <w:tcW w:w="1701" w:type="dxa"/>
            <w:noWrap w:val="0"/>
            <w:vAlign w:val="center"/>
          </w:tcPr>
          <w:p>
            <w:pPr>
              <w:pStyle w:val="11"/>
              <w:adjustRightInd w:val="0"/>
              <w:snapToGrid w:val="0"/>
              <w:jc w:val="center"/>
              <w:rPr>
                <w:rStyle w:val="6"/>
                <w:rFonts w:ascii="黑体" w:hAnsi="黑体" w:eastAsia="黑体" w:cs="Times New Roman"/>
              </w:rPr>
            </w:pPr>
            <w:r>
              <w:rPr>
                <w:rStyle w:val="6"/>
                <w:rFonts w:hint="eastAsia" w:ascii="黑体" w:hAnsi="黑体" w:eastAsia="黑体" w:cs="Times New Roman"/>
              </w:rPr>
              <w:t>手工测定</w:t>
            </w:r>
            <w:r>
              <w:rPr>
                <w:rStyle w:val="6"/>
                <w:rFonts w:ascii="黑体" w:hAnsi="黑体" w:eastAsia="黑体" w:cs="Times New Roman"/>
              </w:rPr>
              <w:t>方法（</w:t>
            </w:r>
            <w:r>
              <w:rPr>
                <w:rStyle w:val="6"/>
                <w:rFonts w:hint="eastAsia" w:ascii="黑体" w:hAnsi="黑体" w:eastAsia="黑体" w:cs="Times New Roman"/>
              </w:rPr>
              <w:t>4</w:t>
            </w:r>
            <w:r>
              <w:rPr>
                <w:rStyle w:val="6"/>
                <w:rFonts w:ascii="黑体" w:hAnsi="黑体" w:eastAsia="黑体" w:cs="Times New Roman"/>
              </w:rPr>
              <w:t>）</w:t>
            </w:r>
          </w:p>
        </w:tc>
        <w:tc>
          <w:tcPr>
            <w:tcW w:w="1092" w:type="dxa"/>
            <w:noWrap w:val="0"/>
            <w:vAlign w:val="center"/>
          </w:tcPr>
          <w:p>
            <w:pPr>
              <w:pStyle w:val="11"/>
              <w:adjustRightInd w:val="0"/>
              <w:snapToGrid w:val="0"/>
              <w:jc w:val="center"/>
              <w:rPr>
                <w:rStyle w:val="6"/>
                <w:rFonts w:ascii="黑体" w:hAnsi="黑体" w:eastAsia="黑体" w:cs="Times New Roman"/>
              </w:rPr>
            </w:pPr>
            <w:r>
              <w:rPr>
                <w:rStyle w:val="6"/>
                <w:rFonts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4876" w:type="dxa"/>
            <w:gridSpan w:val="15"/>
            <w:noWrap w:val="0"/>
            <w:vAlign w:val="center"/>
          </w:tcPr>
          <w:tbl>
            <w:tblPr>
              <w:tblStyle w:val="5"/>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650"/>
              <w:gridCol w:w="718"/>
              <w:gridCol w:w="806"/>
              <w:gridCol w:w="795"/>
              <w:gridCol w:w="806"/>
              <w:gridCol w:w="1148"/>
              <w:gridCol w:w="845"/>
              <w:gridCol w:w="712"/>
              <w:gridCol w:w="1047"/>
              <w:gridCol w:w="1143"/>
              <w:gridCol w:w="1271"/>
              <w:gridCol w:w="1131"/>
              <w:gridCol w:w="997"/>
              <w:gridCol w:w="1708"/>
              <w:gridCol w:w="1070"/>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3号废气排放口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烟气流速,烟气温度,烟气含湿量,烟气量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挥发性有机物</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非连续采样 至少3个</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固定污染源废气 挥发性有机物的测定 固相吸附-热脱附/气相色谱-质谱法 HJ 734</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DA003</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2号废气排放口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烟气流速,烟气温度,烟气含湿量,烟气量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臭气浓度</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非连续采样 至少3个</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空气质量 恶臭的测定 三点比较式臭袋法 GB T 14675-1993</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3</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DA003</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2号废气排放口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烟气流速,烟气温度,烟气含湿量,烟气量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氨（氨气）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非连续采样 至少3个</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空气质量 氨的测定 离子选择电极法 GB/T 14669-1993</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4</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DA003</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2号废气排放口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烟气流速,烟气温度,烟气含湿量,烟气量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硫化氢</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非连续采样 至少3个</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空气质量 硫化氢 甲硫醇 甲硫醚 二甲二硫的测定气相色谱法 GB/T14678-1993</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5</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DA004</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6号废气排放口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烟气流速,烟气温度,烟气含湿量,烟气量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挥发性有机物</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非连续采样 至少3个</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固定污染源废气 挥发性有机物的测定 固相吸附-热脱附/气相色谱-质谱法 HJ 734</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6</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DA004</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6号废气排放口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烟气流速,烟气温度,烟气含湿量,烟气量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颗粒物</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非连续采样 至少3个</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固定污染源排气中颗粒物测定与气态污染物采样方法 GB/T 16157-1996</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7</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DA005</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5号废气排放口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烟气流速,烟气温度,烟气含湿量,烟气量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挥发性有机物</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非连续采样 至少3个</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固定污染源废气 挥发性有机物的测定 固相吸附-热脱附/气相色谱-质谱法 HJ 734</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8</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厂界</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风速,风向,温度,相对湿度,气压</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臭气浓度</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非连续采样 至少3个</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空气质量 恶臭的测定 三点比较式臭袋法 GB T 14675-1993</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9</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厂界</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风速,风向,温度,相对湿度,气压</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氨（氨气）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非连续采样 至少3个</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环境空气 氨的测定 次氯酸钠-水杨酸分光光度法 HJ 534-2009</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10</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厂界</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风速,风向,温度,相对湿度,气压</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颗粒物</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非连续采样 至少3个</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环境空气 总悬浮颗粒物的测定 重量法 GB/T 15432-1995</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废气</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厂界</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风速,风向,温度,相对湿度,气压</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非甲烷总烃</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非连续采样 至少3个</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环境空气 总烃、甲烷和非甲烷总烃的测定 直接进样-气相色谱法 HJ 604</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12</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pH值</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pH 值的测定 电极法（HJ 1147-2020）</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13</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悬浮物</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悬浮物的测定 重量法 GB 11901-1989</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14</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五日生化需氧量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五日生化需氧量（BOD5）的测定 稀释与接种法 HJ505-2009</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15</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化学需氧量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化学需氧量的测定 重铬酸盐法 HJ 828-2017</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16</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阴离子表面活性剂</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阴离子表面活性剂的测定 流动注射-亚甲基蓝分光光度法(HJ 826-2017)</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17</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总氮（以N计）</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总氮的测定 气相分子吸收光谱法 HJ/T 199-2005</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18</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氨氮（NH3-N）</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1次/半年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氨氮的测定 水杨酸分光光度法 HJ 536-2009</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19</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总磷（以P计）</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磷酸盐和总磷的测定 连续流动-钼酸铵分光光度法HJ 670-2013</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20</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硫化物</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硫化物的测定 气相分子吸收光谱法 HJ/T 200-2005</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石油类</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石油类和动植物油的测定 红外光度法 GB/T 16488-1996</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22</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动植物油</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石油类和动植物油类的测定 红外分光光度法HJ 637-2012代替GB/T 16488-1996</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23</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可吸附有机卤化物</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可吸附有机卤素（AOX）的测定 离子色谱法HJ/T 83-2001</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24</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DW002</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雨水排放口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悬浮物</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悬浮物的测定 重量法 GB 11901-1989</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雨水排放口每月有流动水排放时开展一次监测。如监测一年无异常情况，可放宽至每季度有流动水 排放时开展一次监测。</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25</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废水</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DW002</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雨水排放口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流量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化学需氧量</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手工</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瞬时采样 至少3个瞬时样</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1次/季</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水质 化学需氧量的测定 重铬酸盐法 HJ 828-2017</w:t>
                  </w:r>
                </w:p>
              </w:tc>
              <w:tc>
                <w:tcPr>
                  <w:tcW w:w="0" w:type="auto"/>
                  <w:noWrap w:val="0"/>
                  <w:vAlign w:val="center"/>
                </w:tcPr>
                <w:p>
                  <w:pPr>
                    <w:pStyle w:val="11"/>
                    <w:widowControl w:val="0"/>
                    <w:adjustRightInd w:val="0"/>
                    <w:snapToGrid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雨水排放口每月有流动水排放时开展一次监测。如监测一年无异常情况，可放宽至每季度有流动水 排放时开展一次监测。</w:t>
                  </w:r>
                </w:p>
              </w:tc>
            </w:tr>
          </w:tbl>
          <w:p>
            <w:pPr>
              <w:pStyle w:val="11"/>
              <w:adjustRightInd w:val="0"/>
              <w:snapToGrid w:val="0"/>
              <w:rPr>
                <w:rStyle w:val="6"/>
                <w:rFonts w:hint="eastAsia" w:ascii="宋体" w:hAnsi="宋体" w:eastAsia="宋体" w:cs="Times New Roman"/>
              </w:rPr>
            </w:pPr>
            <w:bookmarkStart w:id="4" w:name="BIAO15ZXJC"/>
            <w:bookmarkEnd w:id="4"/>
          </w:p>
        </w:tc>
      </w:tr>
      <w:bookmarkEnd w:id="3"/>
    </w:tbl>
    <w:p>
      <w:pPr>
        <w:pStyle w:val="2"/>
        <w:ind w:left="0" w:leftChars="0" w:firstLine="0" w:firstLineChars="0"/>
        <w:rPr>
          <w:rFonts w:hint="eastAsia"/>
          <w:sz w:val="30"/>
          <w:szCs w:val="30"/>
        </w:rPr>
      </w:pPr>
      <w:r>
        <w:rPr>
          <w:rFonts w:hint="eastAsia"/>
          <w:sz w:val="30"/>
          <w:szCs w:val="30"/>
        </w:rPr>
        <w:t>（二）噪声监测要求</w:t>
      </w:r>
    </w:p>
    <w:p>
      <w:pPr>
        <w:pStyle w:val="2"/>
        <w:ind w:left="0" w:leftChars="0" w:firstLine="0" w:firstLineChars="0"/>
        <w:jc w:val="center"/>
        <w:rPr>
          <w:rFonts w:hint="eastAsia"/>
          <w:sz w:val="30"/>
          <w:szCs w:val="30"/>
        </w:rPr>
      </w:pPr>
      <w:r>
        <w:rPr>
          <w:rFonts w:hint="eastAsia" w:ascii="Times New Roman" w:hAnsi="Times New Roman" w:eastAsia="仿宋_GB2312" w:cs="Times New Roman"/>
          <w:kern w:val="2"/>
          <w:sz w:val="30"/>
          <w:szCs w:val="30"/>
          <w:lang w:val="en-US" w:eastAsia="zh-CN" w:bidi="ar-SA"/>
        </w:rPr>
        <w:t>表</w:t>
      </w:r>
      <w:r>
        <w:rPr>
          <w:rFonts w:hint="eastAsia" w:ascii="Times New Roman" w:hAnsi="Times New Roman" w:cs="Times New Roman"/>
          <w:kern w:val="2"/>
          <w:sz w:val="30"/>
          <w:szCs w:val="30"/>
          <w:lang w:val="en-US" w:eastAsia="zh-CN" w:bidi="ar-SA"/>
        </w:rPr>
        <w:t>2</w:t>
      </w:r>
      <w:r>
        <w:rPr>
          <w:rFonts w:hint="eastAsia" w:ascii="Times New Roman" w:hAnsi="Times New Roman" w:eastAsia="仿宋_GB2312" w:cs="Times New Roman"/>
          <w:kern w:val="2"/>
          <w:sz w:val="30"/>
          <w:szCs w:val="30"/>
          <w:lang w:val="en-US" w:eastAsia="zh-CN" w:bidi="ar-SA"/>
        </w:rPr>
        <w:t xml:space="preserve">  </w:t>
      </w:r>
      <w:r>
        <w:rPr>
          <w:rFonts w:hint="eastAsia" w:ascii="Times New Roman" w:hAnsi="Times New Roman" w:cs="Times New Roman"/>
          <w:kern w:val="2"/>
          <w:sz w:val="30"/>
          <w:szCs w:val="30"/>
          <w:lang w:val="en-US" w:eastAsia="zh-CN" w:bidi="ar-SA"/>
        </w:rPr>
        <w:t>噪声</w:t>
      </w:r>
      <w:r>
        <w:rPr>
          <w:rFonts w:hint="eastAsia" w:ascii="Times New Roman" w:hAnsi="Times New Roman" w:eastAsia="仿宋_GB2312" w:cs="Times New Roman"/>
          <w:kern w:val="2"/>
          <w:sz w:val="30"/>
          <w:szCs w:val="30"/>
          <w:lang w:val="en-US" w:eastAsia="zh-CN" w:bidi="ar-SA"/>
        </w:rPr>
        <w:t>监测及记录信息表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1071"/>
        <w:gridCol w:w="846"/>
        <w:gridCol w:w="3055"/>
        <w:gridCol w:w="1265"/>
        <w:gridCol w:w="1106"/>
        <w:gridCol w:w="822"/>
        <w:gridCol w:w="3162"/>
        <w:gridCol w:w="1100"/>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 w:type="pct"/>
            <w:vMerge w:val="restart"/>
            <w:noWrap w:val="0"/>
            <w:vAlign w:val="center"/>
          </w:tcPr>
          <w:p>
            <w:pPr>
              <w:jc w:val="center"/>
              <w:rPr>
                <w:rFonts w:ascii="宋体" w:hAnsi="宋体" w:eastAsia="宋体"/>
                <w:b/>
                <w:bCs/>
                <w:sz w:val="21"/>
                <w:szCs w:val="21"/>
              </w:rPr>
            </w:pPr>
            <w:r>
              <w:rPr>
                <w:rFonts w:hint="eastAsia" w:ascii="宋体" w:hAnsi="宋体" w:eastAsia="宋体"/>
                <w:b/>
                <w:bCs/>
                <w:sz w:val="21"/>
                <w:szCs w:val="21"/>
              </w:rPr>
              <w:t>编号</w:t>
            </w:r>
          </w:p>
        </w:tc>
        <w:tc>
          <w:tcPr>
            <w:tcW w:w="370" w:type="pct"/>
            <w:vMerge w:val="restart"/>
            <w:noWrap w:val="0"/>
            <w:vAlign w:val="center"/>
          </w:tcPr>
          <w:p>
            <w:pPr>
              <w:jc w:val="center"/>
              <w:rPr>
                <w:rFonts w:ascii="宋体" w:hAnsi="宋体" w:eastAsia="宋体"/>
                <w:b/>
                <w:bCs/>
                <w:sz w:val="21"/>
                <w:szCs w:val="21"/>
              </w:rPr>
            </w:pPr>
            <w:r>
              <w:rPr>
                <w:rFonts w:hint="eastAsia" w:ascii="宋体" w:hAnsi="宋体" w:eastAsia="宋体"/>
                <w:b/>
                <w:bCs/>
                <w:sz w:val="21"/>
                <w:szCs w:val="21"/>
              </w:rPr>
              <w:t>监测点位</w:t>
            </w:r>
          </w:p>
        </w:tc>
        <w:tc>
          <w:tcPr>
            <w:tcW w:w="292" w:type="pct"/>
            <w:vMerge w:val="restart"/>
            <w:noWrap w:val="0"/>
            <w:vAlign w:val="center"/>
          </w:tcPr>
          <w:p>
            <w:pPr>
              <w:jc w:val="center"/>
              <w:rPr>
                <w:rFonts w:ascii="宋体" w:hAnsi="宋体" w:eastAsia="宋体"/>
                <w:b/>
                <w:bCs/>
                <w:sz w:val="21"/>
                <w:szCs w:val="21"/>
              </w:rPr>
            </w:pPr>
            <w:r>
              <w:rPr>
                <w:rFonts w:hint="eastAsia" w:ascii="宋体" w:hAnsi="宋体" w:eastAsia="宋体"/>
                <w:b/>
                <w:bCs/>
                <w:sz w:val="21"/>
                <w:szCs w:val="21"/>
              </w:rPr>
              <w:t>监测指标</w:t>
            </w:r>
          </w:p>
        </w:tc>
        <w:tc>
          <w:tcPr>
            <w:tcW w:w="1492" w:type="pct"/>
            <w:gridSpan w:val="2"/>
            <w:noWrap w:val="0"/>
            <w:vAlign w:val="center"/>
          </w:tcPr>
          <w:p>
            <w:pPr>
              <w:jc w:val="center"/>
              <w:rPr>
                <w:rFonts w:ascii="宋体" w:hAnsi="宋体" w:eastAsia="宋体"/>
                <w:b/>
                <w:bCs/>
                <w:sz w:val="21"/>
                <w:szCs w:val="21"/>
              </w:rPr>
            </w:pPr>
            <w:r>
              <w:rPr>
                <w:rFonts w:hint="eastAsia" w:ascii="宋体" w:hAnsi="宋体" w:eastAsia="宋体"/>
                <w:b/>
                <w:bCs/>
                <w:sz w:val="21"/>
                <w:szCs w:val="21"/>
              </w:rPr>
              <w:t>执行标准及限值</w:t>
            </w:r>
          </w:p>
        </w:tc>
        <w:tc>
          <w:tcPr>
            <w:tcW w:w="382" w:type="pct"/>
            <w:vMerge w:val="restart"/>
            <w:noWrap w:val="0"/>
            <w:vAlign w:val="center"/>
          </w:tcPr>
          <w:p>
            <w:pPr>
              <w:jc w:val="center"/>
              <w:rPr>
                <w:rFonts w:ascii="宋体" w:hAnsi="宋体" w:eastAsia="宋体"/>
                <w:b/>
                <w:bCs/>
                <w:sz w:val="21"/>
                <w:szCs w:val="21"/>
              </w:rPr>
            </w:pPr>
            <w:r>
              <w:rPr>
                <w:rFonts w:hint="eastAsia" w:ascii="宋体" w:hAnsi="宋体" w:eastAsia="宋体"/>
                <w:b/>
                <w:bCs/>
                <w:sz w:val="21"/>
                <w:szCs w:val="21"/>
              </w:rPr>
              <w:t>监测方式</w:t>
            </w:r>
          </w:p>
        </w:tc>
        <w:tc>
          <w:tcPr>
            <w:tcW w:w="284" w:type="pct"/>
            <w:vMerge w:val="restart"/>
            <w:noWrap w:val="0"/>
            <w:vAlign w:val="center"/>
          </w:tcPr>
          <w:p>
            <w:pPr>
              <w:jc w:val="center"/>
              <w:rPr>
                <w:rFonts w:ascii="宋体" w:hAnsi="宋体" w:eastAsia="宋体"/>
                <w:b/>
                <w:bCs/>
                <w:sz w:val="21"/>
                <w:szCs w:val="21"/>
              </w:rPr>
            </w:pPr>
            <w:r>
              <w:rPr>
                <w:rFonts w:hint="eastAsia" w:ascii="宋体" w:hAnsi="宋体" w:eastAsia="宋体"/>
                <w:b/>
                <w:bCs/>
                <w:sz w:val="21"/>
                <w:szCs w:val="21"/>
              </w:rPr>
              <w:t>监测频次</w:t>
            </w:r>
          </w:p>
        </w:tc>
        <w:tc>
          <w:tcPr>
            <w:tcW w:w="1092" w:type="pct"/>
            <w:vMerge w:val="restart"/>
            <w:noWrap w:val="0"/>
            <w:vAlign w:val="center"/>
          </w:tcPr>
          <w:p>
            <w:pPr>
              <w:jc w:val="center"/>
              <w:rPr>
                <w:rFonts w:ascii="宋体" w:hAnsi="宋体" w:eastAsia="宋体"/>
                <w:b/>
                <w:bCs/>
                <w:sz w:val="21"/>
                <w:szCs w:val="21"/>
              </w:rPr>
            </w:pPr>
            <w:r>
              <w:rPr>
                <w:rFonts w:hint="eastAsia" w:ascii="宋体" w:hAnsi="宋体" w:eastAsia="宋体"/>
                <w:b/>
                <w:bCs/>
                <w:sz w:val="21"/>
                <w:szCs w:val="21"/>
              </w:rPr>
              <w:t>监测分析方法</w:t>
            </w:r>
          </w:p>
        </w:tc>
        <w:tc>
          <w:tcPr>
            <w:tcW w:w="380" w:type="pct"/>
            <w:vMerge w:val="restart"/>
            <w:noWrap w:val="0"/>
            <w:vAlign w:val="center"/>
          </w:tcPr>
          <w:p>
            <w:pPr>
              <w:jc w:val="center"/>
              <w:rPr>
                <w:rFonts w:ascii="宋体" w:hAnsi="宋体" w:eastAsia="宋体"/>
                <w:b/>
                <w:bCs/>
                <w:sz w:val="21"/>
                <w:szCs w:val="21"/>
              </w:rPr>
            </w:pPr>
            <w:r>
              <w:rPr>
                <w:rFonts w:hint="eastAsia" w:ascii="宋体" w:hAnsi="宋体" w:eastAsia="宋体"/>
                <w:b/>
                <w:bCs/>
                <w:sz w:val="21"/>
                <w:szCs w:val="21"/>
              </w:rPr>
              <w:t>监测仪器</w:t>
            </w:r>
          </w:p>
        </w:tc>
        <w:tc>
          <w:tcPr>
            <w:tcW w:w="523" w:type="pct"/>
            <w:vMerge w:val="restart"/>
            <w:noWrap w:val="0"/>
            <w:vAlign w:val="center"/>
          </w:tcPr>
          <w:p>
            <w:pPr>
              <w:jc w:val="center"/>
              <w:rPr>
                <w:rFonts w:ascii="宋体" w:hAnsi="宋体" w:eastAsia="宋体"/>
                <w:b/>
                <w:bCs/>
                <w:sz w:val="21"/>
                <w:szCs w:val="21"/>
              </w:rPr>
            </w:pPr>
            <w:r>
              <w:rPr>
                <w:rFonts w:hint="eastAsia" w:ascii="宋体" w:hAnsi="宋体" w:eastAsia="宋体"/>
                <w:b/>
                <w:bCs/>
                <w:sz w:val="21"/>
                <w:szCs w:val="21"/>
              </w:rPr>
              <w:t>采样及样品保存方法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 w:type="pct"/>
            <w:vMerge w:val="continue"/>
            <w:noWrap w:val="0"/>
            <w:vAlign w:val="center"/>
          </w:tcPr>
          <w:p>
            <w:pPr>
              <w:jc w:val="center"/>
              <w:rPr>
                <w:rFonts w:ascii="宋体" w:hAnsi="宋体" w:eastAsia="宋体"/>
                <w:sz w:val="21"/>
                <w:szCs w:val="21"/>
              </w:rPr>
            </w:pPr>
          </w:p>
        </w:tc>
        <w:tc>
          <w:tcPr>
            <w:tcW w:w="370" w:type="pct"/>
            <w:vMerge w:val="continue"/>
            <w:noWrap w:val="0"/>
            <w:vAlign w:val="center"/>
          </w:tcPr>
          <w:p>
            <w:pPr>
              <w:jc w:val="center"/>
              <w:rPr>
                <w:rFonts w:ascii="宋体" w:hAnsi="宋体" w:eastAsia="宋体"/>
                <w:sz w:val="21"/>
                <w:szCs w:val="21"/>
              </w:rPr>
            </w:pPr>
          </w:p>
        </w:tc>
        <w:tc>
          <w:tcPr>
            <w:tcW w:w="292" w:type="pct"/>
            <w:vMerge w:val="continue"/>
            <w:noWrap w:val="0"/>
            <w:vAlign w:val="center"/>
          </w:tcPr>
          <w:p>
            <w:pPr>
              <w:jc w:val="center"/>
              <w:rPr>
                <w:rFonts w:ascii="宋体" w:hAnsi="宋体" w:eastAsia="宋体"/>
                <w:sz w:val="21"/>
                <w:szCs w:val="21"/>
              </w:rPr>
            </w:pPr>
          </w:p>
        </w:tc>
        <w:tc>
          <w:tcPr>
            <w:tcW w:w="1055" w:type="pct"/>
            <w:noWrap w:val="0"/>
            <w:vAlign w:val="center"/>
          </w:tcPr>
          <w:p>
            <w:pPr>
              <w:jc w:val="center"/>
              <w:rPr>
                <w:rFonts w:ascii="宋体" w:hAnsi="宋体" w:eastAsia="宋体"/>
                <w:b/>
                <w:bCs/>
                <w:sz w:val="21"/>
                <w:szCs w:val="21"/>
              </w:rPr>
            </w:pPr>
            <w:r>
              <w:rPr>
                <w:rFonts w:hint="eastAsia" w:ascii="宋体" w:hAnsi="宋体" w:eastAsia="宋体"/>
                <w:b/>
                <w:bCs/>
                <w:sz w:val="21"/>
                <w:szCs w:val="21"/>
              </w:rPr>
              <w:t>执行标准</w:t>
            </w:r>
          </w:p>
        </w:tc>
        <w:tc>
          <w:tcPr>
            <w:tcW w:w="437" w:type="pct"/>
            <w:noWrap w:val="0"/>
            <w:vAlign w:val="center"/>
          </w:tcPr>
          <w:p>
            <w:pPr>
              <w:jc w:val="center"/>
              <w:rPr>
                <w:rFonts w:ascii="宋体" w:hAnsi="宋体" w:eastAsia="宋体"/>
                <w:b/>
                <w:bCs/>
                <w:sz w:val="21"/>
                <w:szCs w:val="21"/>
              </w:rPr>
            </w:pPr>
            <w:r>
              <w:rPr>
                <w:rFonts w:hint="eastAsia" w:ascii="宋体" w:hAnsi="宋体" w:eastAsia="宋体"/>
                <w:b/>
                <w:bCs/>
                <w:sz w:val="21"/>
                <w:szCs w:val="21"/>
              </w:rPr>
              <w:t>限值,dB</w:t>
            </w:r>
          </w:p>
        </w:tc>
        <w:tc>
          <w:tcPr>
            <w:tcW w:w="382" w:type="pct"/>
            <w:vMerge w:val="continue"/>
            <w:noWrap w:val="0"/>
            <w:vAlign w:val="center"/>
          </w:tcPr>
          <w:p>
            <w:pPr>
              <w:jc w:val="center"/>
              <w:rPr>
                <w:rFonts w:ascii="宋体" w:hAnsi="宋体" w:eastAsia="宋体"/>
                <w:sz w:val="21"/>
                <w:szCs w:val="21"/>
              </w:rPr>
            </w:pPr>
          </w:p>
        </w:tc>
        <w:tc>
          <w:tcPr>
            <w:tcW w:w="284" w:type="pct"/>
            <w:vMerge w:val="continue"/>
            <w:noWrap w:val="0"/>
            <w:vAlign w:val="center"/>
          </w:tcPr>
          <w:p>
            <w:pPr>
              <w:jc w:val="center"/>
              <w:rPr>
                <w:rFonts w:ascii="宋体" w:hAnsi="宋体" w:eastAsia="宋体"/>
                <w:sz w:val="21"/>
                <w:szCs w:val="21"/>
              </w:rPr>
            </w:pPr>
          </w:p>
        </w:tc>
        <w:tc>
          <w:tcPr>
            <w:tcW w:w="1092" w:type="pct"/>
            <w:vMerge w:val="continue"/>
            <w:noWrap w:val="0"/>
            <w:vAlign w:val="center"/>
          </w:tcPr>
          <w:p>
            <w:pPr>
              <w:jc w:val="center"/>
              <w:rPr>
                <w:rFonts w:ascii="宋体" w:hAnsi="宋体" w:eastAsia="宋体"/>
                <w:sz w:val="21"/>
                <w:szCs w:val="21"/>
              </w:rPr>
            </w:pPr>
          </w:p>
        </w:tc>
        <w:tc>
          <w:tcPr>
            <w:tcW w:w="380" w:type="pct"/>
            <w:vMerge w:val="continue"/>
            <w:noWrap w:val="0"/>
            <w:vAlign w:val="center"/>
          </w:tcPr>
          <w:p>
            <w:pPr>
              <w:jc w:val="center"/>
              <w:rPr>
                <w:rFonts w:ascii="宋体" w:hAnsi="宋体" w:eastAsia="宋体"/>
                <w:sz w:val="21"/>
                <w:szCs w:val="21"/>
              </w:rPr>
            </w:pPr>
          </w:p>
        </w:tc>
        <w:tc>
          <w:tcPr>
            <w:tcW w:w="523" w:type="pct"/>
            <w:vMerge w:val="continue"/>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 w:type="pct"/>
            <w:noWrap w:val="0"/>
            <w:vAlign w:val="center"/>
          </w:tcPr>
          <w:p>
            <w:pPr>
              <w:jc w:val="center"/>
              <w:rPr>
                <w:rFonts w:ascii="宋体" w:hAnsi="宋体" w:eastAsia="宋体"/>
                <w:sz w:val="21"/>
                <w:szCs w:val="21"/>
              </w:rPr>
            </w:pPr>
            <w:r>
              <w:rPr>
                <w:rFonts w:ascii="宋体" w:hAnsi="宋体" w:eastAsia="宋体" w:cs="宋体"/>
                <w:color w:val="000000"/>
                <w:sz w:val="21"/>
                <w:szCs w:val="21"/>
              </w:rPr>
              <w:t>1</w:t>
            </w:r>
          </w:p>
        </w:tc>
        <w:tc>
          <w:tcPr>
            <w:tcW w:w="370" w:type="pct"/>
            <w:noWrap w:val="0"/>
            <w:vAlign w:val="center"/>
          </w:tcPr>
          <w:p>
            <w:pPr>
              <w:jc w:val="center"/>
              <w:rPr>
                <w:rFonts w:ascii="宋体" w:hAnsi="宋体" w:eastAsia="宋体"/>
                <w:sz w:val="21"/>
                <w:szCs w:val="21"/>
              </w:rPr>
            </w:pPr>
            <w:r>
              <w:rPr>
                <w:rFonts w:hint="eastAsia" w:ascii="宋体" w:hAnsi="宋体" w:eastAsia="宋体" w:cs="宋体"/>
                <w:color w:val="000000"/>
                <w:sz w:val="21"/>
                <w:szCs w:val="21"/>
              </w:rPr>
              <w:t>厂界噪声</w:t>
            </w:r>
          </w:p>
        </w:tc>
        <w:tc>
          <w:tcPr>
            <w:tcW w:w="292" w:type="pct"/>
            <w:noWrap w:val="0"/>
            <w:vAlign w:val="center"/>
          </w:tcPr>
          <w:p>
            <w:pPr>
              <w:jc w:val="center"/>
              <w:rPr>
                <w:rFonts w:ascii="宋体" w:hAnsi="宋体" w:eastAsia="宋体" w:cs="宋体"/>
                <w:sz w:val="21"/>
                <w:szCs w:val="21"/>
              </w:rPr>
            </w:pPr>
            <w:r>
              <w:rPr>
                <w:rFonts w:ascii="宋体" w:hAnsi="宋体" w:eastAsia="宋体" w:cs="宋体"/>
                <w:sz w:val="21"/>
                <w:szCs w:val="21"/>
              </w:rPr>
              <w:t>Leq(A)</w:t>
            </w:r>
          </w:p>
        </w:tc>
        <w:tc>
          <w:tcPr>
            <w:tcW w:w="1055" w:type="pct"/>
            <w:noWrap w:val="0"/>
            <w:vAlign w:val="center"/>
          </w:tcPr>
          <w:p>
            <w:pPr>
              <w:jc w:val="center"/>
              <w:rPr>
                <w:rFonts w:ascii="宋体" w:hAnsi="宋体" w:eastAsia="宋体"/>
                <w:sz w:val="21"/>
                <w:szCs w:val="21"/>
              </w:rPr>
            </w:pPr>
            <w:r>
              <w:rPr>
                <w:rFonts w:hint="eastAsia" w:ascii="宋体" w:hAnsi="宋体" w:eastAsia="宋体"/>
                <w:sz w:val="21"/>
                <w:szCs w:val="21"/>
              </w:rPr>
              <w:t>工业企业厂界环境噪声排放标准G</w:t>
            </w:r>
            <w:r>
              <w:rPr>
                <w:rFonts w:ascii="宋体" w:hAnsi="宋体" w:eastAsia="宋体"/>
                <w:sz w:val="21"/>
                <w:szCs w:val="21"/>
              </w:rPr>
              <w:t>B12348-2008</w:t>
            </w:r>
          </w:p>
        </w:tc>
        <w:tc>
          <w:tcPr>
            <w:tcW w:w="437" w:type="pct"/>
            <w:noWrap w:val="0"/>
            <w:vAlign w:val="center"/>
          </w:tcPr>
          <w:p>
            <w:pPr>
              <w:jc w:val="center"/>
              <w:rPr>
                <w:rFonts w:hint="eastAsia" w:ascii="宋体" w:hAnsi="宋体" w:eastAsia="宋体"/>
                <w:sz w:val="21"/>
                <w:szCs w:val="21"/>
                <w:lang w:eastAsia="zh-CN"/>
              </w:rPr>
            </w:pPr>
            <w:r>
              <w:rPr>
                <w:rFonts w:ascii="宋体" w:hAnsi="宋体" w:eastAsia="宋体" w:cs="宋体"/>
                <w:color w:val="000000"/>
                <w:sz w:val="21"/>
                <w:szCs w:val="21"/>
              </w:rPr>
              <w:t>6</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w:t>
            </w:r>
            <w:r>
              <w:rPr>
                <w:rFonts w:ascii="宋体" w:hAnsi="宋体" w:eastAsia="宋体" w:cs="宋体"/>
                <w:color w:val="000000"/>
                <w:sz w:val="21"/>
                <w:szCs w:val="21"/>
              </w:rPr>
              <w:t>5</w:t>
            </w:r>
            <w:r>
              <w:rPr>
                <w:rFonts w:hint="eastAsia" w:ascii="宋体" w:hAnsi="宋体" w:eastAsia="宋体" w:cs="宋体"/>
                <w:color w:val="000000"/>
                <w:sz w:val="21"/>
                <w:szCs w:val="21"/>
                <w:lang w:val="en-US" w:eastAsia="zh-CN"/>
              </w:rPr>
              <w:t>5</w:t>
            </w:r>
          </w:p>
        </w:tc>
        <w:tc>
          <w:tcPr>
            <w:tcW w:w="382" w:type="pct"/>
            <w:noWrap w:val="0"/>
            <w:vAlign w:val="center"/>
          </w:tcPr>
          <w:p>
            <w:pPr>
              <w:jc w:val="center"/>
              <w:rPr>
                <w:rFonts w:ascii="宋体" w:hAnsi="宋体" w:eastAsia="宋体"/>
                <w:sz w:val="21"/>
                <w:szCs w:val="21"/>
              </w:rPr>
            </w:pPr>
            <w:r>
              <w:rPr>
                <w:rFonts w:hint="eastAsia" w:ascii="宋体" w:hAnsi="宋体" w:eastAsia="宋体" w:cs="宋体"/>
                <w:color w:val="000000"/>
                <w:sz w:val="21"/>
                <w:szCs w:val="21"/>
              </w:rPr>
              <w:t>手工</w:t>
            </w:r>
          </w:p>
        </w:tc>
        <w:tc>
          <w:tcPr>
            <w:tcW w:w="284" w:type="pct"/>
            <w:noWrap w:val="0"/>
            <w:vAlign w:val="center"/>
          </w:tcPr>
          <w:p>
            <w:pPr>
              <w:jc w:val="center"/>
              <w:rPr>
                <w:rFonts w:ascii="宋体" w:hAnsi="宋体" w:eastAsia="宋体"/>
                <w:sz w:val="21"/>
                <w:szCs w:val="21"/>
              </w:rPr>
            </w:pPr>
            <w:r>
              <w:rPr>
                <w:rFonts w:hint="eastAsia" w:ascii="宋体" w:hAnsi="宋体" w:eastAsia="宋体" w:cs="宋体"/>
                <w:color w:val="000000"/>
                <w:sz w:val="21"/>
                <w:szCs w:val="21"/>
              </w:rPr>
              <w:t>次/季度</w:t>
            </w:r>
          </w:p>
        </w:tc>
        <w:tc>
          <w:tcPr>
            <w:tcW w:w="1092" w:type="pct"/>
            <w:noWrap w:val="0"/>
            <w:vAlign w:val="center"/>
          </w:tcPr>
          <w:p>
            <w:pPr>
              <w:jc w:val="center"/>
              <w:rPr>
                <w:rFonts w:ascii="宋体" w:hAnsi="宋体" w:eastAsia="宋体"/>
                <w:sz w:val="21"/>
                <w:szCs w:val="21"/>
              </w:rPr>
            </w:pPr>
            <w:r>
              <w:rPr>
                <w:rFonts w:hint="eastAsia" w:ascii="宋体" w:hAnsi="宋体" w:eastAsia="宋体"/>
                <w:sz w:val="21"/>
                <w:szCs w:val="21"/>
              </w:rPr>
              <w:t>工业企业厂界环境噪声排放标准G</w:t>
            </w:r>
            <w:r>
              <w:rPr>
                <w:rFonts w:ascii="宋体" w:hAnsi="宋体" w:eastAsia="宋体"/>
                <w:sz w:val="21"/>
                <w:szCs w:val="21"/>
              </w:rPr>
              <w:t>B12348-2008</w:t>
            </w:r>
          </w:p>
        </w:tc>
        <w:tc>
          <w:tcPr>
            <w:tcW w:w="380" w:type="pct"/>
            <w:noWrap w:val="0"/>
            <w:vAlign w:val="center"/>
          </w:tcPr>
          <w:p>
            <w:pPr>
              <w:jc w:val="center"/>
              <w:rPr>
                <w:rFonts w:ascii="宋体" w:hAnsi="宋体" w:eastAsia="宋体"/>
                <w:sz w:val="21"/>
                <w:szCs w:val="21"/>
              </w:rPr>
            </w:pPr>
            <w:r>
              <w:rPr>
                <w:rFonts w:hint="eastAsia" w:ascii="宋体" w:hAnsi="宋体" w:eastAsia="宋体"/>
                <w:sz w:val="21"/>
                <w:szCs w:val="21"/>
              </w:rPr>
              <w:t>多功能声级计</w:t>
            </w:r>
          </w:p>
        </w:tc>
        <w:tc>
          <w:tcPr>
            <w:tcW w:w="523" w:type="pct"/>
            <w:noWrap w:val="0"/>
            <w:vAlign w:val="center"/>
          </w:tcPr>
          <w:p>
            <w:pPr>
              <w:jc w:val="center"/>
              <w:rPr>
                <w:rFonts w:ascii="宋体" w:hAnsi="宋体" w:eastAsia="宋体"/>
                <w:sz w:val="21"/>
                <w:szCs w:val="21"/>
              </w:rPr>
            </w:pPr>
            <w:r>
              <w:rPr>
                <w:rFonts w:hint="eastAsia" w:ascii="宋体" w:hAnsi="宋体" w:eastAsia="宋体"/>
                <w:sz w:val="21"/>
                <w:szCs w:val="21"/>
              </w:rPr>
              <w:t>现场测定</w:t>
            </w:r>
          </w:p>
        </w:tc>
      </w:tr>
    </w:tbl>
    <w:p>
      <w:pPr>
        <w:spacing w:line="560" w:lineRule="exact"/>
        <w:jc w:val="left"/>
        <w:outlineLvl w:val="0"/>
        <w:rPr>
          <w:rFonts w:hint="eastAsia" w:ascii="Times New Roman" w:hAnsi="Times New Roman" w:eastAsia="黑体" w:cs="Times New Roman"/>
          <w:szCs w:val="32"/>
        </w:rPr>
      </w:pPr>
      <w:r>
        <w:rPr>
          <w:rFonts w:hint="eastAsia" w:ascii="Times New Roman" w:hAnsi="Times New Roman" w:eastAsia="黑体" w:cs="Times New Roman"/>
          <w:szCs w:val="32"/>
        </w:rPr>
        <w:t>四、执行标准及其限值</w:t>
      </w:r>
    </w:p>
    <w:p>
      <w:pPr>
        <w:pStyle w:val="2"/>
        <w:ind w:left="0" w:leftChars="0" w:firstLine="0" w:firstLineChars="0"/>
        <w:rPr>
          <w:rFonts w:hint="eastAsia"/>
          <w:sz w:val="30"/>
          <w:szCs w:val="30"/>
        </w:rPr>
      </w:pPr>
      <w:r>
        <w:rPr>
          <w:rFonts w:hint="eastAsia"/>
          <w:sz w:val="30"/>
          <w:szCs w:val="30"/>
        </w:rPr>
        <w:t>（一）有组织废气污染物排放执行标准</w:t>
      </w:r>
    </w:p>
    <w:p>
      <w:pPr>
        <w:adjustRightInd w:val="0"/>
        <w:snapToGrid w:val="0"/>
        <w:spacing w:before="156" w:beforeLines="50" w:after="0"/>
        <w:jc w:val="center"/>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表3  废气污染物排放执行标准表</w:t>
      </w:r>
      <w:bookmarkStart w:id="5" w:name="BIAO7"/>
    </w:p>
    <w:tbl>
      <w:tblPr>
        <w:tblStyle w:val="5"/>
        <w:tblW w:w="1419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008"/>
        <w:gridCol w:w="1009"/>
        <w:gridCol w:w="1009"/>
        <w:gridCol w:w="1701"/>
        <w:gridCol w:w="1701"/>
        <w:gridCol w:w="1701"/>
        <w:gridCol w:w="1701"/>
        <w:gridCol w:w="1701"/>
        <w:gridCol w:w="19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22" w:hRule="atLeast"/>
          <w:tblHeader/>
          <w:jc w:val="center"/>
        </w:trPr>
        <w:tc>
          <w:tcPr>
            <w:tcW w:w="675" w:type="dxa"/>
            <w:vMerge w:val="restart"/>
            <w:noWrap w:val="0"/>
            <w:vAlign w:val="center"/>
          </w:tcPr>
          <w:p>
            <w:pPr>
              <w:pStyle w:val="12"/>
              <w:adjustRightInd w:val="0"/>
              <w:snapToGrid w:val="0"/>
              <w:jc w:val="center"/>
              <w:rPr>
                <w:rStyle w:val="6"/>
                <w:rFonts w:ascii="黑体" w:hAnsi="黑体" w:eastAsia="黑体" w:cs="Times New Roman"/>
              </w:rPr>
            </w:pPr>
            <w:r>
              <w:rPr>
                <w:rStyle w:val="6"/>
                <w:rFonts w:ascii="黑体" w:hAnsi="黑体" w:eastAsia="黑体" w:cs="Times New Roman"/>
              </w:rPr>
              <w:t>序号</w:t>
            </w:r>
          </w:p>
        </w:tc>
        <w:tc>
          <w:tcPr>
            <w:tcW w:w="1008" w:type="dxa"/>
            <w:vMerge w:val="restart"/>
            <w:noWrap w:val="0"/>
            <w:vAlign w:val="center"/>
          </w:tcPr>
          <w:p>
            <w:pPr>
              <w:pStyle w:val="12"/>
              <w:adjustRightInd w:val="0"/>
              <w:snapToGrid w:val="0"/>
              <w:jc w:val="center"/>
              <w:rPr>
                <w:rStyle w:val="6"/>
                <w:rFonts w:ascii="黑体" w:hAnsi="黑体" w:eastAsia="黑体" w:cs="Times New Roman"/>
              </w:rPr>
            </w:pPr>
            <w:r>
              <w:rPr>
                <w:rStyle w:val="6"/>
                <w:rFonts w:ascii="黑体" w:hAnsi="黑体" w:eastAsia="黑体" w:cs="Times New Roman"/>
              </w:rPr>
              <w:t>排放口编号</w:t>
            </w:r>
          </w:p>
        </w:tc>
        <w:tc>
          <w:tcPr>
            <w:tcW w:w="1009" w:type="dxa"/>
            <w:vMerge w:val="restart"/>
            <w:noWrap w:val="0"/>
            <w:vAlign w:val="center"/>
          </w:tcPr>
          <w:p>
            <w:pPr>
              <w:pStyle w:val="12"/>
              <w:adjustRightInd w:val="0"/>
              <w:snapToGrid w:val="0"/>
              <w:jc w:val="center"/>
              <w:rPr>
                <w:rStyle w:val="6"/>
                <w:rFonts w:ascii="黑体" w:hAnsi="黑体" w:eastAsia="黑体" w:cs="Times New Roman"/>
              </w:rPr>
            </w:pPr>
            <w:r>
              <w:rPr>
                <w:rStyle w:val="6"/>
                <w:rFonts w:hint="eastAsia" w:ascii="黑体" w:hAnsi="黑体" w:eastAsia="黑体" w:cs="Times New Roman"/>
              </w:rPr>
              <w:t>排放口名称</w:t>
            </w:r>
          </w:p>
        </w:tc>
        <w:tc>
          <w:tcPr>
            <w:tcW w:w="1009" w:type="dxa"/>
            <w:vMerge w:val="restart"/>
            <w:noWrap w:val="0"/>
            <w:vAlign w:val="center"/>
          </w:tcPr>
          <w:p>
            <w:pPr>
              <w:pStyle w:val="12"/>
              <w:adjustRightInd w:val="0"/>
              <w:snapToGrid w:val="0"/>
              <w:jc w:val="center"/>
              <w:rPr>
                <w:rStyle w:val="6"/>
                <w:rFonts w:ascii="黑体" w:hAnsi="黑体" w:eastAsia="黑体" w:cs="Times New Roman"/>
              </w:rPr>
            </w:pPr>
            <w:r>
              <w:rPr>
                <w:rStyle w:val="6"/>
                <w:rFonts w:hint="eastAsia" w:ascii="黑体" w:hAnsi="黑体" w:eastAsia="黑体" w:cs="Times New Roman"/>
              </w:rPr>
              <w:t>污染物种类</w:t>
            </w:r>
          </w:p>
        </w:tc>
        <w:tc>
          <w:tcPr>
            <w:tcW w:w="5103" w:type="dxa"/>
            <w:gridSpan w:val="3"/>
            <w:noWrap w:val="0"/>
            <w:vAlign w:val="center"/>
          </w:tcPr>
          <w:p>
            <w:pPr>
              <w:pStyle w:val="12"/>
              <w:adjustRightInd w:val="0"/>
              <w:snapToGrid w:val="0"/>
              <w:jc w:val="center"/>
              <w:rPr>
                <w:rStyle w:val="6"/>
                <w:rFonts w:ascii="黑体" w:hAnsi="黑体" w:eastAsia="黑体" w:cs="Times New Roman"/>
              </w:rPr>
            </w:pPr>
            <w:r>
              <w:rPr>
                <w:rStyle w:val="6"/>
                <w:rFonts w:ascii="黑体" w:hAnsi="黑体" w:eastAsia="黑体" w:cs="Times New Roman"/>
              </w:rPr>
              <w:t>国家或地方污染物排放标准（1）</w:t>
            </w:r>
          </w:p>
        </w:tc>
        <w:tc>
          <w:tcPr>
            <w:tcW w:w="1701" w:type="dxa"/>
            <w:vMerge w:val="restart"/>
            <w:noWrap w:val="0"/>
            <w:vAlign w:val="center"/>
          </w:tcPr>
          <w:p>
            <w:pPr>
              <w:pStyle w:val="12"/>
              <w:adjustRightInd w:val="0"/>
              <w:snapToGrid w:val="0"/>
              <w:jc w:val="center"/>
              <w:rPr>
                <w:rStyle w:val="6"/>
                <w:rFonts w:ascii="黑体" w:hAnsi="黑体" w:eastAsia="黑体" w:cs="Times New Roman"/>
              </w:rPr>
            </w:pPr>
            <w:r>
              <w:rPr>
                <w:rStyle w:val="6"/>
                <w:rFonts w:ascii="黑体" w:hAnsi="黑体" w:eastAsia="黑体" w:cs="Times New Roman"/>
              </w:rPr>
              <w:t>环境影响评价批复要求</w:t>
            </w:r>
            <w:r>
              <w:rPr>
                <w:rStyle w:val="6"/>
                <w:rFonts w:hint="eastAsia" w:ascii="黑体" w:hAnsi="黑体" w:eastAsia="黑体" w:cs="Times New Roman"/>
              </w:rPr>
              <w:t>（2）</w:t>
            </w:r>
          </w:p>
        </w:tc>
        <w:tc>
          <w:tcPr>
            <w:tcW w:w="1701" w:type="dxa"/>
            <w:vMerge w:val="restart"/>
            <w:noWrap w:val="0"/>
            <w:vAlign w:val="center"/>
          </w:tcPr>
          <w:p>
            <w:pPr>
              <w:pStyle w:val="12"/>
              <w:adjustRightInd w:val="0"/>
              <w:snapToGrid w:val="0"/>
              <w:jc w:val="center"/>
              <w:rPr>
                <w:rStyle w:val="6"/>
                <w:rFonts w:ascii="黑体" w:hAnsi="黑体" w:eastAsia="黑体" w:cs="Times New Roman"/>
              </w:rPr>
            </w:pPr>
            <w:r>
              <w:rPr>
                <w:rStyle w:val="6"/>
                <w:rFonts w:ascii="黑体" w:hAnsi="黑体" w:eastAsia="黑体" w:cs="Times New Roman"/>
              </w:rPr>
              <w:t>承诺更加严格排放限值</w:t>
            </w:r>
            <w:r>
              <w:rPr>
                <w:rStyle w:val="6"/>
                <w:rFonts w:hint="eastAsia" w:ascii="黑体" w:hAnsi="黑体" w:eastAsia="黑体" w:cs="Times New Roman"/>
              </w:rPr>
              <w:t>（3）</w:t>
            </w:r>
          </w:p>
        </w:tc>
        <w:tc>
          <w:tcPr>
            <w:tcW w:w="1984" w:type="dxa"/>
            <w:vMerge w:val="restart"/>
            <w:noWrap w:val="0"/>
            <w:vAlign w:val="center"/>
          </w:tcPr>
          <w:p>
            <w:pPr>
              <w:pStyle w:val="12"/>
              <w:adjustRightInd w:val="0"/>
              <w:snapToGrid w:val="0"/>
              <w:jc w:val="center"/>
              <w:rPr>
                <w:rStyle w:val="6"/>
                <w:rFonts w:ascii="黑体" w:hAnsi="黑体" w:eastAsia="黑体" w:cs="Times New Roman"/>
              </w:rPr>
            </w:pPr>
            <w:r>
              <w:rPr>
                <w:rStyle w:val="6"/>
                <w:rFonts w:ascii="黑体" w:hAnsi="黑体" w:eastAsia="黑体" w:cs="Times New Roman"/>
              </w:rPr>
              <w:t>其他信息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0" w:hRule="atLeast"/>
          <w:tblHeader/>
          <w:jc w:val="center"/>
        </w:trPr>
        <w:tc>
          <w:tcPr>
            <w:tcW w:w="675" w:type="dxa"/>
            <w:vMerge w:val="continue"/>
            <w:noWrap w:val="0"/>
            <w:vAlign w:val="center"/>
          </w:tcPr>
          <w:p>
            <w:pPr>
              <w:pStyle w:val="12"/>
              <w:adjustRightInd w:val="0"/>
              <w:snapToGrid w:val="0"/>
              <w:jc w:val="center"/>
              <w:rPr>
                <w:rStyle w:val="6"/>
                <w:rFonts w:ascii="Times New Roman" w:hAnsi="Times New Roman" w:eastAsia="仿宋_GB2312" w:cs="Times New Roman"/>
                <w:sz w:val="24"/>
              </w:rPr>
            </w:pPr>
          </w:p>
        </w:tc>
        <w:tc>
          <w:tcPr>
            <w:tcW w:w="1008" w:type="dxa"/>
            <w:vMerge w:val="continue"/>
            <w:noWrap w:val="0"/>
            <w:vAlign w:val="center"/>
          </w:tcPr>
          <w:p>
            <w:pPr>
              <w:pStyle w:val="12"/>
              <w:adjustRightInd w:val="0"/>
              <w:snapToGrid w:val="0"/>
              <w:jc w:val="center"/>
              <w:rPr>
                <w:rStyle w:val="6"/>
                <w:rFonts w:ascii="Times New Roman" w:hAnsi="Times New Roman" w:eastAsia="仿宋_GB2312" w:cs="Times New Roman"/>
                <w:sz w:val="24"/>
              </w:rPr>
            </w:pPr>
          </w:p>
        </w:tc>
        <w:tc>
          <w:tcPr>
            <w:tcW w:w="1009" w:type="dxa"/>
            <w:vMerge w:val="continue"/>
            <w:noWrap w:val="0"/>
            <w:vAlign w:val="center"/>
          </w:tcPr>
          <w:p>
            <w:pPr>
              <w:pStyle w:val="12"/>
              <w:adjustRightInd w:val="0"/>
              <w:snapToGrid w:val="0"/>
              <w:jc w:val="center"/>
              <w:rPr>
                <w:rStyle w:val="6"/>
                <w:rFonts w:ascii="Times New Roman" w:hAnsi="Times New Roman" w:eastAsia="仿宋_GB2312" w:cs="Times New Roman"/>
                <w:sz w:val="24"/>
              </w:rPr>
            </w:pPr>
          </w:p>
        </w:tc>
        <w:tc>
          <w:tcPr>
            <w:tcW w:w="1009" w:type="dxa"/>
            <w:vMerge w:val="continue"/>
            <w:noWrap w:val="0"/>
            <w:vAlign w:val="center"/>
          </w:tcPr>
          <w:p>
            <w:pPr>
              <w:pStyle w:val="12"/>
              <w:adjustRightInd w:val="0"/>
              <w:snapToGrid w:val="0"/>
              <w:jc w:val="center"/>
              <w:rPr>
                <w:rStyle w:val="6"/>
                <w:rFonts w:ascii="Times New Roman" w:hAnsi="Times New Roman" w:eastAsia="仿宋_GB2312" w:cs="Times New Roman"/>
                <w:sz w:val="24"/>
              </w:rPr>
            </w:pPr>
          </w:p>
        </w:tc>
        <w:tc>
          <w:tcPr>
            <w:tcW w:w="1701" w:type="dxa"/>
            <w:noWrap w:val="0"/>
            <w:vAlign w:val="center"/>
          </w:tcPr>
          <w:p>
            <w:pPr>
              <w:pStyle w:val="12"/>
              <w:adjustRightInd w:val="0"/>
              <w:snapToGrid w:val="0"/>
              <w:jc w:val="center"/>
              <w:rPr>
                <w:rStyle w:val="6"/>
                <w:rFonts w:ascii="黑体" w:hAnsi="黑体" w:eastAsia="黑体" w:cs="Times New Roman"/>
              </w:rPr>
            </w:pPr>
            <w:r>
              <w:rPr>
                <w:rStyle w:val="6"/>
                <w:rFonts w:ascii="黑体" w:hAnsi="黑体" w:eastAsia="黑体" w:cs="Times New Roman"/>
              </w:rPr>
              <w:t>名称</w:t>
            </w:r>
          </w:p>
        </w:tc>
        <w:tc>
          <w:tcPr>
            <w:tcW w:w="1701" w:type="dxa"/>
            <w:noWrap w:val="0"/>
            <w:vAlign w:val="center"/>
          </w:tcPr>
          <w:p>
            <w:pPr>
              <w:pStyle w:val="12"/>
              <w:adjustRightInd w:val="0"/>
              <w:snapToGrid w:val="0"/>
              <w:jc w:val="center"/>
              <w:rPr>
                <w:rStyle w:val="6"/>
                <w:rFonts w:hint="eastAsia" w:ascii="黑体" w:hAnsi="黑体" w:eastAsia="黑体" w:cs="Times New Roman"/>
              </w:rPr>
            </w:pPr>
            <w:r>
              <w:rPr>
                <w:rStyle w:val="6"/>
                <w:rFonts w:hint="eastAsia" w:ascii="黑体" w:hAnsi="黑体" w:eastAsia="黑体" w:cs="Times New Roman"/>
              </w:rPr>
              <w:t>浓度限值</w:t>
            </w:r>
          </w:p>
        </w:tc>
        <w:tc>
          <w:tcPr>
            <w:tcW w:w="1701" w:type="dxa"/>
            <w:noWrap w:val="0"/>
            <w:vAlign w:val="center"/>
          </w:tcPr>
          <w:p>
            <w:pPr>
              <w:pStyle w:val="12"/>
              <w:adjustRightInd w:val="0"/>
              <w:snapToGrid w:val="0"/>
              <w:jc w:val="center"/>
              <w:rPr>
                <w:rStyle w:val="6"/>
                <w:rFonts w:ascii="黑体" w:hAnsi="黑体" w:eastAsia="黑体" w:cs="Times New Roman"/>
              </w:rPr>
            </w:pPr>
            <w:r>
              <w:rPr>
                <w:rStyle w:val="6"/>
                <w:rFonts w:hint="eastAsia" w:ascii="黑体" w:hAnsi="黑体" w:eastAsia="黑体" w:cs="Times New Roman"/>
              </w:rPr>
              <w:t>速率限值</w:t>
            </w:r>
            <w:r>
              <w:rPr>
                <w:rStyle w:val="6"/>
                <w:rFonts w:ascii="黑体" w:hAnsi="黑体" w:eastAsia="黑体" w:cs="Times New Roman"/>
              </w:rPr>
              <w:t>(</w:t>
            </w:r>
            <w:r>
              <w:rPr>
                <w:rStyle w:val="6"/>
                <w:rFonts w:hint="eastAsia" w:ascii="黑体" w:hAnsi="黑体" w:eastAsia="黑体" w:cs="Times New Roman"/>
              </w:rPr>
              <w:t>kg</w:t>
            </w:r>
            <w:r>
              <w:rPr>
                <w:rStyle w:val="6"/>
                <w:rFonts w:ascii="黑体" w:hAnsi="黑体" w:eastAsia="黑体" w:cs="Times New Roman"/>
              </w:rPr>
              <w:t>/</w:t>
            </w:r>
            <w:r>
              <w:rPr>
                <w:rStyle w:val="6"/>
                <w:rFonts w:hint="eastAsia" w:ascii="黑体" w:hAnsi="黑体" w:eastAsia="黑体" w:cs="Times New Roman"/>
              </w:rPr>
              <w:t>h</w:t>
            </w:r>
            <w:r>
              <w:rPr>
                <w:rStyle w:val="6"/>
                <w:rFonts w:ascii="黑体" w:hAnsi="黑体" w:eastAsia="黑体" w:cs="Times New Roman"/>
              </w:rPr>
              <w:t>)</w:t>
            </w:r>
          </w:p>
        </w:tc>
        <w:tc>
          <w:tcPr>
            <w:tcW w:w="1701" w:type="dxa"/>
            <w:vMerge w:val="continue"/>
            <w:noWrap w:val="0"/>
            <w:vAlign w:val="center"/>
          </w:tcPr>
          <w:p>
            <w:pPr>
              <w:pStyle w:val="12"/>
              <w:adjustRightInd w:val="0"/>
              <w:snapToGrid w:val="0"/>
              <w:jc w:val="center"/>
              <w:rPr>
                <w:rStyle w:val="6"/>
                <w:rFonts w:hint="eastAsia" w:ascii="Times New Roman" w:hAnsi="Times New Roman" w:eastAsia="仿宋_GB2312" w:cs="Times New Roman"/>
                <w:sz w:val="24"/>
              </w:rPr>
            </w:pPr>
          </w:p>
        </w:tc>
        <w:tc>
          <w:tcPr>
            <w:tcW w:w="1701" w:type="dxa"/>
            <w:vMerge w:val="continue"/>
            <w:noWrap w:val="0"/>
            <w:vAlign w:val="center"/>
          </w:tcPr>
          <w:p>
            <w:pPr>
              <w:pStyle w:val="12"/>
              <w:adjustRightInd w:val="0"/>
              <w:snapToGrid w:val="0"/>
              <w:jc w:val="center"/>
              <w:rPr>
                <w:rStyle w:val="6"/>
                <w:rFonts w:hint="eastAsia" w:ascii="Times New Roman" w:hAnsi="Times New Roman" w:eastAsia="仿宋_GB2312" w:cs="Times New Roman"/>
                <w:sz w:val="24"/>
              </w:rPr>
            </w:pPr>
          </w:p>
        </w:tc>
        <w:tc>
          <w:tcPr>
            <w:tcW w:w="1984" w:type="dxa"/>
            <w:vMerge w:val="continue"/>
            <w:noWrap w:val="0"/>
            <w:vAlign w:val="center"/>
          </w:tcPr>
          <w:p>
            <w:pPr>
              <w:pStyle w:val="12"/>
              <w:adjustRightInd w:val="0"/>
              <w:snapToGrid w:val="0"/>
              <w:jc w:val="center"/>
              <w:rPr>
                <w:rStyle w:val="6"/>
                <w:rFonts w:hint="eastAsia" w:ascii="Times New Roman" w:hAnsi="Times New Roman" w:eastAsia="仿宋_GB2312"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14190" w:type="dxa"/>
            <w:gridSpan w:val="10"/>
            <w:noWrap w:val="0"/>
            <w:tcMar>
              <w:left w:w="0" w:type="dxa"/>
              <w:right w:w="0" w:type="dxa"/>
            </w:tcMar>
            <w:vAlign w:val="center"/>
          </w:tcPr>
          <w:tbl>
            <w:tblPr>
              <w:tblStyle w:val="5"/>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10"/>
              <w:gridCol w:w="1010"/>
              <w:gridCol w:w="1010"/>
              <w:gridCol w:w="1702"/>
              <w:gridCol w:w="1702"/>
              <w:gridCol w:w="1702"/>
              <w:gridCol w:w="1702"/>
              <w:gridCol w:w="1702"/>
              <w:gridCol w:w="1957"/>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DA001</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3号废气排放口</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挥发性有机物</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大气污染物综合排放标准GB 16297-1996</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120mg/Nm3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17</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120mg/Nm3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以非甲烷总烃计</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2号废气排放口</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氨（氨气）</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恶臭污染物排放标准GB 14554-93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8.7</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2号废气排放口</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臭气浓度</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恶臭污染物排放标准GB 14554-93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2000</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2000</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4</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2号废气排放口</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硫化氢</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恶臭污染物排放标准GB 14554-93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0.33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5</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DA004</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6号废气排放口</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挥发性有机物</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大气污染物综合排放标准GB 16297-1996</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120mg/Nm3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17</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以非甲烷总烃计</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6</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DA004</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6号废气排放口</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颗粒物</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大气污染物综合排放标准GB 16297-1996</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120mg/Nm3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5.9</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7</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DA005</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5号废气排放口</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挥发性有机物</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大气污染物综合排放标准GB 16297-1996</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120mg/Nm3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17</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/mg/Nm3</w:t>
                  </w:r>
                </w:p>
              </w:tc>
              <w:tc>
                <w:tcPr>
                  <w:tcW w:w="0" w:type="auto"/>
                  <w:noWrap w:val="0"/>
                  <w:vAlign w:val="center"/>
                </w:tcPr>
                <w:p>
                  <w:pPr>
                    <w:pStyle w:val="12"/>
                    <w:widowControl w:val="0"/>
                    <w:jc w:val="center"/>
                    <w:rPr>
                      <w:rStyle w:val="6"/>
                      <w:rFonts w:hint="eastAsia" w:ascii="宋体" w:hAnsi="宋体" w:eastAsia="宋体" w:cs="Times New Roman"/>
                      <w:kern w:val="2"/>
                      <w:sz w:val="21"/>
                      <w:lang w:val="en-US" w:eastAsia="zh-CN" w:bidi="ar-SA"/>
                    </w:rPr>
                  </w:pPr>
                  <w:r>
                    <w:rPr>
                      <w:rStyle w:val="6"/>
                      <w:rFonts w:hint="eastAsia" w:ascii="宋体" w:hAnsi="宋体" w:eastAsia="宋体" w:cs="Times New Roman"/>
                      <w:kern w:val="2"/>
                      <w:sz w:val="21"/>
                      <w:lang w:val="en-US" w:eastAsia="zh-CN" w:bidi="ar-SA"/>
                    </w:rPr>
                    <w:t>以非甲烷总烃计</w:t>
                  </w:r>
                </w:p>
              </w:tc>
            </w:tr>
          </w:tbl>
          <w:p>
            <w:pPr>
              <w:pStyle w:val="12"/>
              <w:jc w:val="center"/>
              <w:rPr>
                <w:rStyle w:val="6"/>
                <w:rFonts w:hint="eastAsia" w:ascii="宋体" w:hAnsi="宋体" w:eastAsia="宋体" w:cs="Times New Roman"/>
              </w:rPr>
            </w:pPr>
            <w:bookmarkStart w:id="6" w:name="BIAO7DQZXBJ"/>
            <w:bookmarkEnd w:id="6"/>
          </w:p>
        </w:tc>
      </w:tr>
      <w:bookmarkEnd w:id="5"/>
    </w:tbl>
    <w:p>
      <w:pPr>
        <w:pStyle w:val="2"/>
        <w:ind w:left="0" w:leftChars="0" w:firstLine="0" w:firstLineChars="0"/>
        <w:rPr>
          <w:rFonts w:hint="eastAsia"/>
          <w:sz w:val="30"/>
          <w:szCs w:val="30"/>
        </w:rPr>
      </w:pPr>
      <w:r>
        <w:rPr>
          <w:rFonts w:hint="eastAsia"/>
          <w:sz w:val="30"/>
          <w:szCs w:val="30"/>
        </w:rPr>
        <w:t>（二）无组织废气污染物排放标准</w:t>
      </w:r>
    </w:p>
    <w:p>
      <w:pPr>
        <w:pStyle w:val="2"/>
        <w:ind w:left="0" w:leftChars="0" w:firstLine="0" w:firstLineChars="0"/>
        <w:jc w:val="center"/>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表</w:t>
      </w:r>
      <w:r>
        <w:rPr>
          <w:rFonts w:hint="eastAsia" w:ascii="Times New Roman" w:hAnsi="Times New Roman" w:cs="Times New Roman"/>
          <w:kern w:val="2"/>
          <w:sz w:val="30"/>
          <w:szCs w:val="30"/>
          <w:lang w:val="en-US" w:eastAsia="zh-CN" w:bidi="ar-SA"/>
        </w:rPr>
        <w:t xml:space="preserve">4  </w:t>
      </w:r>
      <w:r>
        <w:rPr>
          <w:rFonts w:hint="eastAsia" w:ascii="Times New Roman" w:hAnsi="Times New Roman" w:eastAsia="仿宋_GB2312" w:cs="Times New Roman"/>
          <w:kern w:val="2"/>
          <w:sz w:val="30"/>
          <w:szCs w:val="30"/>
          <w:lang w:val="en-US" w:eastAsia="zh-CN" w:bidi="ar-SA"/>
        </w:rPr>
        <w:t>大气污染物无组织排放表</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68"/>
        <w:gridCol w:w="992"/>
        <w:gridCol w:w="1614"/>
        <w:gridCol w:w="1417"/>
        <w:gridCol w:w="1363"/>
        <w:gridCol w:w="1843"/>
        <w:gridCol w:w="992"/>
        <w:gridCol w:w="992"/>
        <w:gridCol w:w="850"/>
        <w:gridCol w:w="851"/>
        <w:gridCol w:w="850"/>
        <w:gridCol w:w="851"/>
        <w:gridCol w:w="851"/>
        <w:gridCol w:w="116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568" w:type="dxa"/>
            <w:vMerge w:val="restart"/>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序号</w:t>
            </w:r>
          </w:p>
        </w:tc>
        <w:tc>
          <w:tcPr>
            <w:tcW w:w="992" w:type="dxa"/>
            <w:vMerge w:val="restart"/>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生产设施编号/无组织排放编号</w:t>
            </w:r>
          </w:p>
        </w:tc>
        <w:tc>
          <w:tcPr>
            <w:tcW w:w="1614" w:type="dxa"/>
            <w:vMerge w:val="restart"/>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产污环节</w:t>
            </w:r>
            <w:r>
              <w:rPr>
                <w:rStyle w:val="6"/>
                <w:rFonts w:hint="eastAsia" w:ascii="黑体" w:hAnsi="黑体" w:eastAsia="黑体" w:cs="Times New Roman"/>
              </w:rPr>
              <w:t>（1）</w:t>
            </w:r>
          </w:p>
        </w:tc>
        <w:tc>
          <w:tcPr>
            <w:tcW w:w="1417" w:type="dxa"/>
            <w:vMerge w:val="restart"/>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污染物种类</w:t>
            </w:r>
          </w:p>
        </w:tc>
        <w:tc>
          <w:tcPr>
            <w:tcW w:w="1363" w:type="dxa"/>
            <w:vMerge w:val="restart"/>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主要污染防治措施</w:t>
            </w:r>
          </w:p>
        </w:tc>
        <w:tc>
          <w:tcPr>
            <w:tcW w:w="2835" w:type="dxa"/>
            <w:gridSpan w:val="2"/>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国家或地方污染物排放标准</w:t>
            </w:r>
          </w:p>
        </w:tc>
        <w:tc>
          <w:tcPr>
            <w:tcW w:w="992" w:type="dxa"/>
            <w:vMerge w:val="restart"/>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其他信息</w:t>
            </w:r>
          </w:p>
        </w:tc>
        <w:tc>
          <w:tcPr>
            <w:tcW w:w="4253" w:type="dxa"/>
            <w:gridSpan w:val="5"/>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年许可排放量限值</w:t>
            </w:r>
            <w:r>
              <w:rPr>
                <w:rStyle w:val="6"/>
                <w:rFonts w:hint="eastAsia" w:ascii="黑体" w:hAnsi="黑体" w:eastAsia="黑体" w:cs="Times New Roman"/>
              </w:rPr>
              <w:t>（t/a）</w:t>
            </w:r>
          </w:p>
        </w:tc>
        <w:tc>
          <w:tcPr>
            <w:tcW w:w="1167" w:type="dxa"/>
            <w:vMerge w:val="restart"/>
            <w:noWrap w:val="0"/>
            <w:vAlign w:val="center"/>
          </w:tcPr>
          <w:p>
            <w:pPr>
              <w:pStyle w:val="13"/>
              <w:adjustRightInd w:val="0"/>
              <w:snapToGrid w:val="0"/>
              <w:jc w:val="center"/>
              <w:rPr>
                <w:rStyle w:val="6"/>
                <w:rFonts w:hint="eastAsia" w:ascii="黑体" w:hAnsi="黑体" w:eastAsia="黑体" w:cs="Times New Roman"/>
              </w:rPr>
            </w:pPr>
            <w:r>
              <w:rPr>
                <w:rStyle w:val="6"/>
                <w:rFonts w:ascii="黑体" w:hAnsi="黑体" w:eastAsia="黑体" w:cs="Times New Roman"/>
              </w:rPr>
              <w:t>申请特殊时段许可排放量限值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tblHeader/>
          <w:jc w:val="center"/>
        </w:trPr>
        <w:tc>
          <w:tcPr>
            <w:tcW w:w="568" w:type="dxa"/>
            <w:vMerge w:val="continue"/>
            <w:noWrap w:val="0"/>
            <w:vAlign w:val="center"/>
          </w:tcPr>
          <w:p>
            <w:pPr>
              <w:pStyle w:val="13"/>
              <w:adjustRightInd w:val="0"/>
              <w:snapToGrid w:val="0"/>
              <w:jc w:val="center"/>
              <w:rPr>
                <w:rStyle w:val="6"/>
                <w:rFonts w:ascii="Times New Roman" w:hAnsi="Times New Roman" w:eastAsia="仿宋_GB2312" w:cs="Times New Roman"/>
                <w:sz w:val="24"/>
              </w:rPr>
            </w:pPr>
          </w:p>
        </w:tc>
        <w:tc>
          <w:tcPr>
            <w:tcW w:w="992" w:type="dxa"/>
            <w:vMerge w:val="continue"/>
            <w:noWrap w:val="0"/>
            <w:vAlign w:val="center"/>
          </w:tcPr>
          <w:p>
            <w:pPr>
              <w:pStyle w:val="13"/>
              <w:adjustRightInd w:val="0"/>
              <w:snapToGrid w:val="0"/>
              <w:jc w:val="center"/>
              <w:rPr>
                <w:rStyle w:val="6"/>
                <w:rFonts w:ascii="Times New Roman" w:hAnsi="Times New Roman" w:eastAsia="仿宋_GB2312" w:cs="Times New Roman"/>
                <w:sz w:val="24"/>
              </w:rPr>
            </w:pPr>
          </w:p>
        </w:tc>
        <w:tc>
          <w:tcPr>
            <w:tcW w:w="1614" w:type="dxa"/>
            <w:vMerge w:val="continue"/>
            <w:noWrap w:val="0"/>
            <w:vAlign w:val="center"/>
          </w:tcPr>
          <w:p>
            <w:pPr>
              <w:pStyle w:val="13"/>
              <w:adjustRightInd w:val="0"/>
              <w:snapToGrid w:val="0"/>
              <w:jc w:val="center"/>
              <w:rPr>
                <w:rStyle w:val="6"/>
                <w:rFonts w:ascii="Times New Roman" w:hAnsi="Times New Roman" w:eastAsia="仿宋_GB2312" w:cs="Times New Roman"/>
                <w:sz w:val="24"/>
              </w:rPr>
            </w:pPr>
          </w:p>
        </w:tc>
        <w:tc>
          <w:tcPr>
            <w:tcW w:w="1417" w:type="dxa"/>
            <w:vMerge w:val="continue"/>
            <w:noWrap w:val="0"/>
            <w:vAlign w:val="center"/>
          </w:tcPr>
          <w:p>
            <w:pPr>
              <w:pStyle w:val="13"/>
              <w:adjustRightInd w:val="0"/>
              <w:snapToGrid w:val="0"/>
              <w:jc w:val="center"/>
              <w:rPr>
                <w:rStyle w:val="6"/>
                <w:rFonts w:ascii="Times New Roman" w:hAnsi="Times New Roman" w:eastAsia="仿宋_GB2312" w:cs="Times New Roman"/>
                <w:sz w:val="24"/>
              </w:rPr>
            </w:pPr>
          </w:p>
        </w:tc>
        <w:tc>
          <w:tcPr>
            <w:tcW w:w="1363" w:type="dxa"/>
            <w:vMerge w:val="continue"/>
            <w:noWrap w:val="0"/>
            <w:vAlign w:val="center"/>
          </w:tcPr>
          <w:p>
            <w:pPr>
              <w:pStyle w:val="13"/>
              <w:adjustRightInd w:val="0"/>
              <w:snapToGrid w:val="0"/>
              <w:jc w:val="center"/>
              <w:rPr>
                <w:rStyle w:val="6"/>
                <w:rFonts w:ascii="Times New Roman" w:hAnsi="Times New Roman" w:eastAsia="仿宋_GB2312" w:cs="Times New Roman"/>
                <w:sz w:val="24"/>
              </w:rPr>
            </w:pPr>
          </w:p>
        </w:tc>
        <w:tc>
          <w:tcPr>
            <w:tcW w:w="1843" w:type="dxa"/>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名称</w:t>
            </w:r>
          </w:p>
        </w:tc>
        <w:tc>
          <w:tcPr>
            <w:tcW w:w="992" w:type="dxa"/>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浓度限值</w:t>
            </w:r>
          </w:p>
          <w:p>
            <w:pPr>
              <w:pStyle w:val="13"/>
              <w:adjustRightInd w:val="0"/>
              <w:snapToGrid w:val="0"/>
              <w:jc w:val="center"/>
              <w:rPr>
                <w:rStyle w:val="6"/>
                <w:rFonts w:hint="eastAsia" w:ascii="黑体" w:hAnsi="黑体" w:eastAsia="黑体" w:cs="Times New Roman"/>
              </w:rPr>
            </w:pPr>
            <w:r>
              <w:rPr>
                <w:rStyle w:val="6"/>
                <w:rFonts w:hint="eastAsia" w:ascii="黑体" w:hAnsi="黑体" w:eastAsia="黑体" w:cs="Times New Roman"/>
              </w:rPr>
              <w:t>（mg/</w:t>
            </w:r>
            <w:r>
              <w:rPr>
                <w:rStyle w:val="6"/>
                <w:rFonts w:hint="eastAsia" w:ascii="黑体" w:hAnsi="黑体" w:eastAsia="黑体" w:cs="Times New Roman"/>
                <w:i/>
              </w:rPr>
              <w:t>N</w:t>
            </w:r>
            <w:r>
              <w:rPr>
                <w:rStyle w:val="6"/>
                <w:rFonts w:hint="eastAsia" w:ascii="黑体" w:hAnsi="黑体" w:eastAsia="黑体" w:cs="Times New Roman"/>
              </w:rPr>
              <w:t>m</w:t>
            </w:r>
            <w:r>
              <w:rPr>
                <w:rStyle w:val="6"/>
                <w:rFonts w:hint="eastAsia" w:ascii="黑体" w:hAnsi="黑体" w:eastAsia="黑体" w:cs="Times New Roman"/>
                <w:vertAlign w:val="superscript"/>
              </w:rPr>
              <w:t>3</w:t>
            </w:r>
            <w:r>
              <w:rPr>
                <w:rStyle w:val="6"/>
                <w:rFonts w:hint="eastAsia" w:ascii="黑体" w:hAnsi="黑体" w:eastAsia="黑体" w:cs="Times New Roman"/>
              </w:rPr>
              <w:t>）</w:t>
            </w:r>
          </w:p>
        </w:tc>
        <w:tc>
          <w:tcPr>
            <w:tcW w:w="992" w:type="dxa"/>
            <w:vMerge w:val="continue"/>
            <w:noWrap w:val="0"/>
            <w:vAlign w:val="center"/>
          </w:tcPr>
          <w:p>
            <w:pPr>
              <w:pStyle w:val="13"/>
              <w:adjustRightInd w:val="0"/>
              <w:snapToGrid w:val="0"/>
              <w:jc w:val="center"/>
              <w:rPr>
                <w:rStyle w:val="6"/>
                <w:rFonts w:hint="eastAsia" w:ascii="黑体" w:hAnsi="黑体" w:eastAsia="黑体" w:cs="Times New Roman"/>
              </w:rPr>
            </w:pPr>
          </w:p>
        </w:tc>
        <w:tc>
          <w:tcPr>
            <w:tcW w:w="850" w:type="dxa"/>
            <w:noWrap w:val="0"/>
            <w:vAlign w:val="center"/>
          </w:tcPr>
          <w:p>
            <w:pPr>
              <w:pStyle w:val="13"/>
              <w:adjustRightInd w:val="0"/>
              <w:snapToGrid w:val="0"/>
              <w:jc w:val="center"/>
              <w:rPr>
                <w:rStyle w:val="6"/>
                <w:rFonts w:ascii="黑体" w:hAnsi="黑体" w:eastAsia="黑体" w:cs="Times New Roman"/>
              </w:rPr>
            </w:pPr>
            <w:r>
              <w:rPr>
                <w:rStyle w:val="6"/>
                <w:rFonts w:hint="eastAsia" w:ascii="黑体" w:hAnsi="黑体" w:eastAsia="黑体" w:cs="Times New Roman"/>
              </w:rPr>
              <w:t>第一年</w:t>
            </w:r>
          </w:p>
        </w:tc>
        <w:tc>
          <w:tcPr>
            <w:tcW w:w="851" w:type="dxa"/>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第二年</w:t>
            </w:r>
          </w:p>
        </w:tc>
        <w:tc>
          <w:tcPr>
            <w:tcW w:w="850" w:type="dxa"/>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第三年</w:t>
            </w:r>
          </w:p>
        </w:tc>
        <w:tc>
          <w:tcPr>
            <w:tcW w:w="851" w:type="dxa"/>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第四年</w:t>
            </w:r>
          </w:p>
        </w:tc>
        <w:tc>
          <w:tcPr>
            <w:tcW w:w="851" w:type="dxa"/>
            <w:noWrap w:val="0"/>
            <w:vAlign w:val="center"/>
          </w:tcPr>
          <w:p>
            <w:pPr>
              <w:pStyle w:val="13"/>
              <w:adjustRightInd w:val="0"/>
              <w:snapToGrid w:val="0"/>
              <w:jc w:val="center"/>
              <w:rPr>
                <w:rStyle w:val="6"/>
                <w:rFonts w:ascii="黑体" w:hAnsi="黑体" w:eastAsia="黑体" w:cs="Times New Roman"/>
              </w:rPr>
            </w:pPr>
            <w:r>
              <w:rPr>
                <w:rStyle w:val="6"/>
                <w:rFonts w:ascii="黑体" w:hAnsi="黑体" w:eastAsia="黑体" w:cs="Times New Roman"/>
              </w:rPr>
              <w:t>第五年</w:t>
            </w:r>
          </w:p>
        </w:tc>
        <w:tc>
          <w:tcPr>
            <w:tcW w:w="1167" w:type="dxa"/>
            <w:vMerge w:val="continue"/>
            <w:noWrap w:val="0"/>
            <w:vAlign w:val="center"/>
          </w:tcPr>
          <w:p>
            <w:pPr>
              <w:pStyle w:val="13"/>
              <w:adjustRightInd w:val="0"/>
              <w:snapToGrid w:val="0"/>
              <w:jc w:val="center"/>
              <w:rPr>
                <w:rStyle w:val="6"/>
                <w:rFonts w:ascii="Times New Roman" w:hAnsi="Times New Roman" w:eastAsia="仿宋_GB2312"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15201" w:type="dxa"/>
            <w:gridSpan w:val="14"/>
            <w:noWrap w:val="0"/>
            <w:vAlign w:val="top"/>
          </w:tcPr>
          <w:tbl>
            <w:tblPr>
              <w:tblStyle w:val="5"/>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91"/>
              <w:gridCol w:w="1618"/>
              <w:gridCol w:w="1411"/>
              <w:gridCol w:w="1361"/>
              <w:gridCol w:w="1848"/>
              <w:gridCol w:w="991"/>
              <w:gridCol w:w="991"/>
              <w:gridCol w:w="851"/>
              <w:gridCol w:w="851"/>
              <w:gridCol w:w="851"/>
              <w:gridCol w:w="851"/>
              <w:gridCol w:w="851"/>
              <w:gridCol w:w="1154"/>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1</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厂界</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臭气浓度</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加强通风</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恶臭污染物排放标准GB 14554-93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20</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2</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厂界</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颗粒物</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加强通风</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大气污染物综合排放标准GB16297-1996</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1mg/Nm3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厂界</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氨（氨气）</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加强通风</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恶臭污染物排放标准GB 14554-93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1.5mg/Nm3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4</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厂界</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挥发性有机物</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加强通风</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大气污染物综合排放标准GB 16297-1996</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4mg/Nm3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以非甲烷总烃计</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5</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厂界</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硫化氢</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加强通风</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恶臭污染物排放标准GB 14554-93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0.32mg/Nm3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6</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MF0001</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贮存</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挥发性有机物</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大气污染物综合排放标准GB16297-1996</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/mg/Nm3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7</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MF0002</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贮存</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挥发性有机物</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大气污染物综合排放标准GB16297-1996</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/mg/Nm3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8</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MF0003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贮存</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挥发性有机物</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大气污染物综合排放标准GB16297-1996</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/mg/Nm3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9</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MF0004</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贮存</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挥发性有机物</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大气污染物综合排放标准GB 16297-1996</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120mg/Nm3</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c>
                <w:tcPr>
                  <w:tcW w:w="0" w:type="auto"/>
                  <w:noWrap w:val="0"/>
                  <w:vAlign w:val="center"/>
                </w:tcPr>
                <w:p>
                  <w:pPr>
                    <w:pStyle w:val="13"/>
                    <w:widowControl w:val="0"/>
                    <w:adjustRightInd w:val="0"/>
                    <w:snapToGrid w:val="0"/>
                    <w:jc w:val="center"/>
                    <w:rPr>
                      <w:rStyle w:val="6"/>
                      <w:rFonts w:hint="eastAsia" w:ascii="宋体" w:hAnsi="宋体" w:eastAsia="宋体" w:cs="Times New Roman"/>
                      <w:kern w:val="2"/>
                      <w:sz w:val="21"/>
                      <w:szCs w:val="21"/>
                      <w:lang w:val="en-US" w:eastAsia="zh-CN" w:bidi="ar-SA"/>
                    </w:rPr>
                  </w:pPr>
                  <w:r>
                    <w:rPr>
                      <w:rStyle w:val="6"/>
                      <w:rFonts w:hint="eastAsia" w:ascii="宋体" w:hAnsi="宋体" w:eastAsia="宋体" w:cs="Times New Roman"/>
                      <w:kern w:val="2"/>
                      <w:sz w:val="21"/>
                      <w:szCs w:val="21"/>
                      <w:lang w:val="en-US" w:eastAsia="zh-CN" w:bidi="ar-SA"/>
                    </w:rPr>
                    <w:t>/</w:t>
                  </w:r>
                </w:p>
              </w:tc>
            </w:tr>
          </w:tbl>
          <w:p>
            <w:pPr>
              <w:pStyle w:val="13"/>
              <w:adjustRightInd w:val="0"/>
              <w:snapToGrid w:val="0"/>
              <w:jc w:val="center"/>
              <w:rPr>
                <w:rStyle w:val="6"/>
                <w:rFonts w:hint="eastAsia" w:ascii="宋体" w:hAnsi="宋体" w:eastAsia="宋体" w:cs="Times New Roman"/>
                <w:szCs w:val="21"/>
              </w:rPr>
            </w:pPr>
            <w:bookmarkStart w:id="7" w:name="NOGROUP"/>
          </w:p>
          <w:bookmarkEnd w:id="7"/>
        </w:tc>
      </w:tr>
    </w:tbl>
    <w:p>
      <w:pPr>
        <w:pStyle w:val="2"/>
        <w:ind w:left="0" w:leftChars="0" w:firstLine="0" w:firstLineChars="0"/>
        <w:rPr>
          <w:rFonts w:hint="eastAsia"/>
          <w:sz w:val="30"/>
          <w:szCs w:val="30"/>
        </w:rPr>
      </w:pPr>
      <w:r>
        <w:rPr>
          <w:rFonts w:hint="eastAsia"/>
          <w:sz w:val="30"/>
          <w:szCs w:val="30"/>
        </w:rPr>
        <w:t>（三）废水污染物排放标准</w:t>
      </w:r>
    </w:p>
    <w:p>
      <w:pPr>
        <w:pStyle w:val="2"/>
        <w:ind w:left="0" w:leftChars="0" w:firstLine="0" w:firstLineChars="0"/>
        <w:jc w:val="center"/>
        <w:rPr>
          <w:rFonts w:hint="eastAsia"/>
          <w:sz w:val="30"/>
          <w:szCs w:val="30"/>
        </w:rPr>
      </w:pPr>
      <w:r>
        <w:rPr>
          <w:rFonts w:hint="eastAsia"/>
          <w:sz w:val="30"/>
          <w:szCs w:val="30"/>
        </w:rPr>
        <w:t>表</w:t>
      </w:r>
      <w:r>
        <w:rPr>
          <w:rFonts w:hint="eastAsia"/>
          <w:sz w:val="30"/>
          <w:szCs w:val="30"/>
          <w:lang w:val="en-US" w:eastAsia="zh-CN"/>
        </w:rPr>
        <w:t xml:space="preserve">5 </w:t>
      </w:r>
      <w:r>
        <w:rPr>
          <w:rFonts w:hint="eastAsia"/>
          <w:sz w:val="30"/>
          <w:szCs w:val="30"/>
        </w:rPr>
        <w:t xml:space="preserve"> 废水污染物排放执行标准表</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464"/>
        <w:gridCol w:w="1465"/>
        <w:gridCol w:w="1465"/>
        <w:gridCol w:w="1464"/>
        <w:gridCol w:w="1465"/>
        <w:gridCol w:w="1465"/>
        <w:gridCol w:w="1464"/>
        <w:gridCol w:w="1465"/>
        <w:gridCol w:w="146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6" w:hRule="atLeast"/>
          <w:tblHeader/>
          <w:jc w:val="center"/>
        </w:trPr>
        <w:tc>
          <w:tcPr>
            <w:tcW w:w="534" w:type="dxa"/>
            <w:vMerge w:val="restart"/>
            <w:tcBorders>
              <w:top w:val="single" w:color="000000" w:sz="12" w:space="0"/>
              <w:left w:val="single" w:color="000000" w:sz="12" w:space="0"/>
              <w:right w:val="single" w:color="000000" w:sz="4" w:space="0"/>
            </w:tcBorders>
            <w:noWrap w:val="0"/>
            <w:vAlign w:val="center"/>
          </w:tcPr>
          <w:p>
            <w:pPr>
              <w:pStyle w:val="14"/>
              <w:adjustRightInd w:val="0"/>
              <w:snapToGrid w:val="0"/>
              <w:jc w:val="center"/>
              <w:rPr>
                <w:rStyle w:val="6"/>
                <w:rFonts w:ascii="黑体" w:hAnsi="黑体" w:eastAsia="黑体" w:cs="Times New Roman"/>
              </w:rPr>
            </w:pPr>
            <w:r>
              <w:rPr>
                <w:rStyle w:val="6"/>
                <w:rFonts w:hint="eastAsia" w:ascii="黑体" w:hAnsi="黑体" w:eastAsia="黑体" w:cs="Times New Roman"/>
              </w:rPr>
              <w:t>序号</w:t>
            </w:r>
          </w:p>
        </w:tc>
        <w:tc>
          <w:tcPr>
            <w:tcW w:w="1464" w:type="dxa"/>
            <w:vMerge w:val="restart"/>
            <w:tcBorders>
              <w:top w:val="single" w:color="000000" w:sz="12" w:space="0"/>
              <w:left w:val="single" w:color="000000" w:sz="4" w:space="0"/>
              <w:right w:val="single" w:color="auto" w:sz="4" w:space="0"/>
            </w:tcBorders>
            <w:noWrap w:val="0"/>
            <w:vAlign w:val="center"/>
          </w:tcPr>
          <w:p>
            <w:pPr>
              <w:pStyle w:val="14"/>
              <w:adjustRightInd w:val="0"/>
              <w:snapToGrid w:val="0"/>
              <w:jc w:val="center"/>
              <w:rPr>
                <w:rStyle w:val="6"/>
                <w:rFonts w:ascii="黑体" w:hAnsi="黑体" w:eastAsia="黑体" w:cs="Times New Roman"/>
              </w:rPr>
            </w:pPr>
            <w:r>
              <w:rPr>
                <w:rStyle w:val="6"/>
                <w:rFonts w:hint="eastAsia" w:ascii="黑体" w:hAnsi="黑体" w:eastAsia="黑体" w:cs="Times New Roman"/>
              </w:rPr>
              <w:t>排放口编号</w:t>
            </w:r>
          </w:p>
        </w:tc>
        <w:tc>
          <w:tcPr>
            <w:tcW w:w="1465" w:type="dxa"/>
            <w:vMerge w:val="restart"/>
            <w:tcBorders>
              <w:top w:val="single" w:color="000000" w:sz="12" w:space="0"/>
              <w:left w:val="single" w:color="auto" w:sz="4" w:space="0"/>
              <w:right w:val="single" w:color="auto" w:sz="4" w:space="0"/>
            </w:tcBorders>
            <w:noWrap w:val="0"/>
            <w:vAlign w:val="center"/>
          </w:tcPr>
          <w:p>
            <w:pPr>
              <w:pStyle w:val="14"/>
              <w:adjustRightInd w:val="0"/>
              <w:snapToGrid w:val="0"/>
              <w:jc w:val="center"/>
              <w:rPr>
                <w:rStyle w:val="6"/>
                <w:rFonts w:ascii="黑体" w:hAnsi="黑体" w:eastAsia="黑体" w:cs="Times New Roman"/>
              </w:rPr>
            </w:pPr>
            <w:r>
              <w:rPr>
                <w:rStyle w:val="6"/>
                <w:rFonts w:hint="eastAsia" w:ascii="黑体" w:hAnsi="黑体" w:eastAsia="黑体" w:cs="Times New Roman"/>
              </w:rPr>
              <w:t>排放口名称</w:t>
            </w:r>
          </w:p>
        </w:tc>
        <w:tc>
          <w:tcPr>
            <w:tcW w:w="1465" w:type="dxa"/>
            <w:vMerge w:val="restart"/>
            <w:tcBorders>
              <w:top w:val="single" w:color="000000" w:sz="12" w:space="0"/>
              <w:left w:val="single" w:color="auto" w:sz="4" w:space="0"/>
              <w:right w:val="single" w:color="auto" w:sz="4" w:space="0"/>
            </w:tcBorders>
            <w:noWrap w:val="0"/>
            <w:vAlign w:val="center"/>
          </w:tcPr>
          <w:p>
            <w:pPr>
              <w:pStyle w:val="14"/>
              <w:adjustRightInd w:val="0"/>
              <w:snapToGrid w:val="0"/>
              <w:jc w:val="center"/>
              <w:rPr>
                <w:rStyle w:val="6"/>
                <w:rFonts w:ascii="黑体" w:hAnsi="黑体" w:eastAsia="黑体" w:cs="Times New Roman"/>
              </w:rPr>
            </w:pPr>
            <w:r>
              <w:rPr>
                <w:rStyle w:val="6"/>
                <w:rFonts w:hint="eastAsia" w:ascii="黑体" w:hAnsi="黑体" w:eastAsia="黑体" w:cs="Times New Roman"/>
              </w:rPr>
              <w:t>污染物种类</w:t>
            </w:r>
          </w:p>
        </w:tc>
        <w:tc>
          <w:tcPr>
            <w:tcW w:w="2929" w:type="dxa"/>
            <w:gridSpan w:val="2"/>
            <w:tcBorders>
              <w:top w:val="single" w:color="000000" w:sz="12" w:space="0"/>
              <w:left w:val="single" w:color="auto" w:sz="4" w:space="0"/>
              <w:bottom w:val="single" w:color="auto" w:sz="4" w:space="0"/>
              <w:right w:val="single" w:color="auto" w:sz="4" w:space="0"/>
            </w:tcBorders>
            <w:noWrap w:val="0"/>
            <w:vAlign w:val="center"/>
          </w:tcPr>
          <w:p>
            <w:pPr>
              <w:pStyle w:val="14"/>
              <w:adjustRightInd w:val="0"/>
              <w:snapToGrid w:val="0"/>
              <w:jc w:val="center"/>
              <w:rPr>
                <w:rStyle w:val="6"/>
                <w:rFonts w:ascii="黑体" w:hAnsi="黑体" w:eastAsia="黑体" w:cs="Times New Roman"/>
              </w:rPr>
            </w:pPr>
            <w:r>
              <w:rPr>
                <w:rStyle w:val="6"/>
                <w:rFonts w:hint="eastAsia" w:ascii="黑体" w:hAnsi="黑体" w:eastAsia="黑体" w:cs="Times New Roman"/>
              </w:rPr>
              <w:t>国家或地方污染物排放标准（1）</w:t>
            </w:r>
          </w:p>
        </w:tc>
        <w:tc>
          <w:tcPr>
            <w:tcW w:w="1465" w:type="dxa"/>
            <w:vMerge w:val="restart"/>
            <w:tcBorders>
              <w:top w:val="single" w:color="000000" w:sz="12" w:space="0"/>
              <w:left w:val="single" w:color="auto" w:sz="4" w:space="0"/>
              <w:right w:val="single" w:color="auto" w:sz="4" w:space="0"/>
            </w:tcBorders>
            <w:noWrap w:val="0"/>
            <w:vAlign w:val="center"/>
          </w:tcPr>
          <w:p>
            <w:pPr>
              <w:pStyle w:val="14"/>
              <w:adjustRightInd w:val="0"/>
              <w:snapToGrid w:val="0"/>
              <w:jc w:val="center"/>
              <w:rPr>
                <w:rStyle w:val="6"/>
                <w:rFonts w:hint="eastAsia" w:ascii="黑体" w:hAnsi="黑体" w:eastAsia="黑体" w:cs="Times New Roman"/>
              </w:rPr>
            </w:pPr>
            <w:r>
              <w:rPr>
                <w:rStyle w:val="6"/>
                <w:rFonts w:hint="eastAsia" w:ascii="黑体" w:hAnsi="黑体" w:eastAsia="黑体" w:cs="Times New Roman"/>
              </w:rPr>
              <w:t>排水协议规定的浓度限值（如有）</w:t>
            </w:r>
          </w:p>
        </w:tc>
        <w:tc>
          <w:tcPr>
            <w:tcW w:w="1464" w:type="dxa"/>
            <w:vMerge w:val="restart"/>
            <w:tcBorders>
              <w:top w:val="single" w:color="000000" w:sz="12" w:space="0"/>
              <w:left w:val="single" w:color="auto" w:sz="4" w:space="0"/>
              <w:right w:val="single" w:color="auto" w:sz="4" w:space="0"/>
            </w:tcBorders>
            <w:noWrap w:val="0"/>
            <w:vAlign w:val="center"/>
          </w:tcPr>
          <w:p>
            <w:pPr>
              <w:pStyle w:val="14"/>
              <w:adjustRightInd w:val="0"/>
              <w:snapToGrid w:val="0"/>
              <w:jc w:val="center"/>
              <w:rPr>
                <w:rStyle w:val="6"/>
                <w:rFonts w:ascii="黑体" w:hAnsi="黑体" w:eastAsia="黑体" w:cs="Times New Roman"/>
              </w:rPr>
            </w:pPr>
            <w:r>
              <w:rPr>
                <w:rStyle w:val="6"/>
                <w:rFonts w:ascii="黑体" w:hAnsi="黑体" w:eastAsia="黑体" w:cs="Times New Roman"/>
              </w:rPr>
              <w:t>环境影响评价批复要求</w:t>
            </w:r>
          </w:p>
        </w:tc>
        <w:tc>
          <w:tcPr>
            <w:tcW w:w="1465" w:type="dxa"/>
            <w:vMerge w:val="restart"/>
            <w:tcBorders>
              <w:top w:val="single" w:color="000000" w:sz="12" w:space="0"/>
              <w:left w:val="single" w:color="auto" w:sz="4" w:space="0"/>
              <w:right w:val="single" w:color="auto" w:sz="4" w:space="0"/>
            </w:tcBorders>
            <w:noWrap w:val="0"/>
            <w:vAlign w:val="center"/>
          </w:tcPr>
          <w:p>
            <w:pPr>
              <w:pStyle w:val="14"/>
              <w:adjustRightInd w:val="0"/>
              <w:snapToGrid w:val="0"/>
              <w:jc w:val="center"/>
              <w:rPr>
                <w:rStyle w:val="6"/>
                <w:rFonts w:hint="eastAsia" w:ascii="黑体" w:hAnsi="黑体" w:eastAsia="黑体" w:cs="Times New Roman"/>
              </w:rPr>
            </w:pPr>
            <w:r>
              <w:rPr>
                <w:rStyle w:val="6"/>
                <w:rFonts w:ascii="黑体" w:hAnsi="黑体" w:eastAsia="黑体" w:cs="Times New Roman"/>
              </w:rPr>
              <w:t>承诺更加严格排放限值</w:t>
            </w:r>
          </w:p>
        </w:tc>
        <w:tc>
          <w:tcPr>
            <w:tcW w:w="1465" w:type="dxa"/>
            <w:vMerge w:val="restart"/>
            <w:tcBorders>
              <w:top w:val="single" w:color="000000" w:sz="12" w:space="0"/>
              <w:left w:val="single" w:color="auto" w:sz="4" w:space="0"/>
              <w:right w:val="single" w:color="000000" w:sz="12" w:space="0"/>
            </w:tcBorders>
            <w:noWrap w:val="0"/>
            <w:vAlign w:val="center"/>
          </w:tcPr>
          <w:p>
            <w:pPr>
              <w:pStyle w:val="14"/>
              <w:adjustRightInd w:val="0"/>
              <w:snapToGrid w:val="0"/>
              <w:jc w:val="center"/>
              <w:rPr>
                <w:rStyle w:val="6"/>
                <w:rFonts w:ascii="黑体" w:hAnsi="黑体" w:eastAsia="黑体" w:cs="Times New Roman"/>
              </w:rPr>
            </w:pPr>
            <w:r>
              <w:rPr>
                <w:rStyle w:val="6"/>
                <w:rFonts w:hint="eastAsia" w:ascii="黑体" w:hAnsi="黑体" w:eastAsia="黑体" w:cs="Times New Roman"/>
              </w:rPr>
              <w:t>其他信息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4" w:hRule="atLeast"/>
          <w:tblHeader/>
          <w:jc w:val="center"/>
        </w:trPr>
        <w:tc>
          <w:tcPr>
            <w:tcW w:w="534" w:type="dxa"/>
            <w:vMerge w:val="continue"/>
            <w:tcBorders>
              <w:left w:val="single" w:color="000000" w:sz="12" w:space="0"/>
              <w:bottom w:val="single" w:color="000000" w:sz="4" w:space="0"/>
              <w:right w:val="single" w:color="000000" w:sz="4" w:space="0"/>
            </w:tcBorders>
            <w:noWrap w:val="0"/>
            <w:vAlign w:val="center"/>
          </w:tcPr>
          <w:p>
            <w:pPr>
              <w:pStyle w:val="14"/>
              <w:adjustRightInd w:val="0"/>
              <w:snapToGrid w:val="0"/>
              <w:jc w:val="center"/>
              <w:rPr>
                <w:rStyle w:val="6"/>
                <w:rFonts w:hint="eastAsia" w:ascii="黑体" w:hAnsi="黑体" w:eastAsia="黑体" w:cs="Times New Roman"/>
              </w:rPr>
            </w:pPr>
          </w:p>
        </w:tc>
        <w:tc>
          <w:tcPr>
            <w:tcW w:w="1464" w:type="dxa"/>
            <w:vMerge w:val="continue"/>
            <w:tcBorders>
              <w:left w:val="single" w:color="000000" w:sz="4" w:space="0"/>
              <w:right w:val="single" w:color="auto" w:sz="4" w:space="0"/>
            </w:tcBorders>
            <w:noWrap w:val="0"/>
            <w:vAlign w:val="center"/>
          </w:tcPr>
          <w:p>
            <w:pPr>
              <w:pStyle w:val="14"/>
              <w:adjustRightInd w:val="0"/>
              <w:snapToGrid w:val="0"/>
              <w:jc w:val="center"/>
              <w:rPr>
                <w:rStyle w:val="6"/>
                <w:rFonts w:hint="eastAsia" w:ascii="黑体" w:hAnsi="黑体" w:eastAsia="黑体" w:cs="Times New Roman"/>
              </w:rPr>
            </w:pPr>
          </w:p>
        </w:tc>
        <w:tc>
          <w:tcPr>
            <w:tcW w:w="1465" w:type="dxa"/>
            <w:vMerge w:val="continue"/>
            <w:tcBorders>
              <w:left w:val="single" w:color="auto" w:sz="4" w:space="0"/>
              <w:right w:val="single" w:color="auto" w:sz="4" w:space="0"/>
            </w:tcBorders>
            <w:noWrap w:val="0"/>
            <w:vAlign w:val="center"/>
          </w:tcPr>
          <w:p>
            <w:pPr>
              <w:pStyle w:val="14"/>
              <w:adjustRightInd w:val="0"/>
              <w:snapToGrid w:val="0"/>
              <w:jc w:val="center"/>
              <w:rPr>
                <w:rStyle w:val="6"/>
                <w:rFonts w:hint="eastAsia" w:ascii="黑体" w:hAnsi="黑体" w:eastAsia="黑体" w:cs="Times New Roman"/>
              </w:rPr>
            </w:pPr>
          </w:p>
        </w:tc>
        <w:tc>
          <w:tcPr>
            <w:tcW w:w="1465" w:type="dxa"/>
            <w:vMerge w:val="continue"/>
            <w:tcBorders>
              <w:left w:val="single" w:color="auto" w:sz="4" w:space="0"/>
              <w:right w:val="single" w:color="auto" w:sz="4" w:space="0"/>
            </w:tcBorders>
            <w:noWrap w:val="0"/>
            <w:vAlign w:val="center"/>
          </w:tcPr>
          <w:p>
            <w:pPr>
              <w:pStyle w:val="14"/>
              <w:adjustRightInd w:val="0"/>
              <w:snapToGrid w:val="0"/>
              <w:jc w:val="center"/>
              <w:rPr>
                <w:rStyle w:val="6"/>
                <w:rFonts w:hint="eastAsia" w:ascii="黑体" w:hAnsi="黑体" w:eastAsia="黑体" w:cs="Times New Roman"/>
              </w:rPr>
            </w:pPr>
          </w:p>
        </w:tc>
        <w:tc>
          <w:tcPr>
            <w:tcW w:w="1464" w:type="dxa"/>
            <w:tcBorders>
              <w:top w:val="single" w:color="auto" w:sz="4" w:space="0"/>
              <w:left w:val="single" w:color="auto" w:sz="4" w:space="0"/>
              <w:right w:val="single" w:color="auto" w:sz="4" w:space="0"/>
            </w:tcBorders>
            <w:noWrap w:val="0"/>
            <w:vAlign w:val="center"/>
          </w:tcPr>
          <w:p>
            <w:pPr>
              <w:pStyle w:val="14"/>
              <w:adjustRightInd w:val="0"/>
              <w:snapToGrid w:val="0"/>
              <w:jc w:val="center"/>
              <w:rPr>
                <w:rStyle w:val="6"/>
                <w:rFonts w:ascii="黑体" w:hAnsi="黑体" w:eastAsia="黑体" w:cs="Times New Roman"/>
              </w:rPr>
            </w:pPr>
            <w:r>
              <w:rPr>
                <w:rStyle w:val="6"/>
                <w:rFonts w:hint="eastAsia" w:ascii="黑体" w:hAnsi="黑体" w:eastAsia="黑体" w:cs="Times New Roman"/>
              </w:rPr>
              <w:t>名称</w:t>
            </w:r>
          </w:p>
        </w:tc>
        <w:tc>
          <w:tcPr>
            <w:tcW w:w="1465" w:type="dxa"/>
            <w:tcBorders>
              <w:top w:val="single" w:color="auto" w:sz="4" w:space="0"/>
              <w:left w:val="single" w:color="auto" w:sz="4" w:space="0"/>
              <w:right w:val="single" w:color="auto" w:sz="4" w:space="0"/>
            </w:tcBorders>
            <w:noWrap w:val="0"/>
            <w:vAlign w:val="center"/>
          </w:tcPr>
          <w:p>
            <w:pPr>
              <w:pStyle w:val="14"/>
              <w:adjustRightInd w:val="0"/>
              <w:snapToGrid w:val="0"/>
              <w:jc w:val="center"/>
              <w:rPr>
                <w:rStyle w:val="6"/>
                <w:rFonts w:ascii="黑体" w:hAnsi="黑体" w:eastAsia="黑体" w:cs="Times New Roman"/>
              </w:rPr>
            </w:pPr>
            <w:r>
              <w:rPr>
                <w:rStyle w:val="6"/>
                <w:rFonts w:hint="eastAsia" w:ascii="黑体" w:hAnsi="黑体" w:eastAsia="黑体" w:cs="Times New Roman"/>
              </w:rPr>
              <w:t>浓度限值</w:t>
            </w:r>
          </w:p>
        </w:tc>
        <w:tc>
          <w:tcPr>
            <w:tcW w:w="1465" w:type="dxa"/>
            <w:vMerge w:val="continue"/>
            <w:tcBorders>
              <w:left w:val="single" w:color="auto" w:sz="4" w:space="0"/>
              <w:right w:val="single" w:color="auto" w:sz="4" w:space="0"/>
            </w:tcBorders>
            <w:noWrap w:val="0"/>
            <w:vAlign w:val="center"/>
          </w:tcPr>
          <w:p>
            <w:pPr>
              <w:pStyle w:val="14"/>
              <w:adjustRightInd w:val="0"/>
              <w:snapToGrid w:val="0"/>
              <w:jc w:val="center"/>
              <w:rPr>
                <w:rStyle w:val="6"/>
                <w:rFonts w:hint="eastAsia" w:ascii="黑体" w:hAnsi="黑体" w:eastAsia="黑体" w:cs="Times New Roman"/>
              </w:rPr>
            </w:pPr>
          </w:p>
        </w:tc>
        <w:tc>
          <w:tcPr>
            <w:tcW w:w="1464" w:type="dxa"/>
            <w:vMerge w:val="continue"/>
            <w:tcBorders>
              <w:left w:val="single" w:color="auto" w:sz="4" w:space="0"/>
              <w:right w:val="single" w:color="auto" w:sz="4" w:space="0"/>
            </w:tcBorders>
            <w:noWrap w:val="0"/>
            <w:vAlign w:val="center"/>
          </w:tcPr>
          <w:p>
            <w:pPr>
              <w:pStyle w:val="14"/>
              <w:adjustRightInd w:val="0"/>
              <w:snapToGrid w:val="0"/>
              <w:jc w:val="center"/>
              <w:rPr>
                <w:rStyle w:val="6"/>
                <w:rFonts w:ascii="黑体" w:hAnsi="黑体" w:eastAsia="黑体" w:cs="Times New Roman"/>
              </w:rPr>
            </w:pPr>
          </w:p>
        </w:tc>
        <w:tc>
          <w:tcPr>
            <w:tcW w:w="1465" w:type="dxa"/>
            <w:vMerge w:val="continue"/>
            <w:tcBorders>
              <w:left w:val="single" w:color="auto" w:sz="4" w:space="0"/>
              <w:right w:val="single" w:color="auto" w:sz="4" w:space="0"/>
            </w:tcBorders>
            <w:noWrap w:val="0"/>
            <w:vAlign w:val="center"/>
          </w:tcPr>
          <w:p>
            <w:pPr>
              <w:pStyle w:val="14"/>
              <w:adjustRightInd w:val="0"/>
              <w:snapToGrid w:val="0"/>
              <w:jc w:val="center"/>
              <w:rPr>
                <w:rStyle w:val="6"/>
                <w:rFonts w:ascii="黑体" w:hAnsi="黑体" w:eastAsia="黑体" w:cs="Times New Roman"/>
              </w:rPr>
            </w:pPr>
          </w:p>
        </w:tc>
        <w:tc>
          <w:tcPr>
            <w:tcW w:w="1465" w:type="dxa"/>
            <w:vMerge w:val="continue"/>
            <w:tcBorders>
              <w:left w:val="single" w:color="auto" w:sz="4" w:space="0"/>
              <w:right w:val="single" w:color="000000" w:sz="12" w:space="0"/>
            </w:tcBorders>
            <w:noWrap w:val="0"/>
            <w:vAlign w:val="center"/>
          </w:tcPr>
          <w:p>
            <w:pPr>
              <w:pStyle w:val="14"/>
              <w:adjustRightInd w:val="0"/>
              <w:snapToGrid w:val="0"/>
              <w:jc w:val="center"/>
              <w:rPr>
                <w:rStyle w:val="6"/>
                <w:rFonts w:hint="eastAsia" w:ascii="黑体" w:hAnsi="黑体" w:eastAsia="黑体"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13716" w:type="dxa"/>
            <w:gridSpan w:val="10"/>
            <w:tcBorders>
              <w:top w:val="single" w:color="000000" w:sz="4" w:space="0"/>
              <w:left w:val="single" w:color="000000" w:sz="12" w:space="0"/>
              <w:bottom w:val="single" w:color="000000" w:sz="12" w:space="0"/>
              <w:right w:val="single" w:color="000000" w:sz="12" w:space="0"/>
            </w:tcBorders>
            <w:noWrap w:val="0"/>
            <w:tcMar>
              <w:top w:w="0" w:type="dxa"/>
              <w:left w:w="0" w:type="dxa"/>
              <w:bottom w:w="0" w:type="dxa"/>
              <w:right w:w="0" w:type="dxa"/>
            </w:tcMar>
            <w:vAlign w:val="center"/>
          </w:tcPr>
          <w:tbl>
            <w:tblPr>
              <w:tblStyle w:val="5"/>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462"/>
              <w:gridCol w:w="1462"/>
              <w:gridCol w:w="1462"/>
              <w:gridCol w:w="1462"/>
              <w:gridCol w:w="1462"/>
              <w:gridCol w:w="1462"/>
              <w:gridCol w:w="1462"/>
              <w:gridCol w:w="1462"/>
              <w:gridCol w:w="1462"/>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悬浮物</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污水综合排放标准GB8978-1996</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400mg/L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400mg/L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2</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化学需氧量</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污水综合排放标准GB8978-1996</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500mg/L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500mg/L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3</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总磷（以P计）</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工业企业废水氮、磷污染物间接排放限值DB33/887-2013</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8mg/L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8mg/L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4</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阴离子表面活性剂</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污水综合排放标准GB8978-1996</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20mg/L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20mg/L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5</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五日生化需氧量</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污水综合排放标准GB8978-1996</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300mg/L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300mg/L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6</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氨氮（NH3-N）</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工业企业废水氮、磷污染物间接排放限值DB33/887-2013</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35mg/L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45mg/L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35mg/L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7</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可吸附有机卤化物</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污水综合排放标准GB8978-1996</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8mg/L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8mg/L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8</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硫化物</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污水综合排放标准GB8978-1996</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1.0mg/L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9</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动植物油</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污水综合排放标准GB8978-1996</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100mg/L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100mg/L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10</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总氮（以N计）</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污水综合排放标准GB8978-1996</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11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pH值</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污水综合排放标准GB8978-1996</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6-9</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6-9</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12</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DW001</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废水排放口</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石油类</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污水综合排放标准GB8978-1996</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20mg/L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20mg/L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r>
                    <w:rPr>
                      <w:rStyle w:val="6"/>
                      <w:rFonts w:ascii="宋体" w:hAnsi="宋体" w:eastAsia="宋体" w:cs="Times New Roman"/>
                      <w:kern w:val="2"/>
                      <w:sz w:val="21"/>
                      <w:lang w:val="en-US" w:eastAsia="zh-CN" w:bidi="ar-SA"/>
                    </w:rPr>
                    <w:t>/mg/L</w:t>
                  </w:r>
                </w:p>
              </w:tc>
              <w:tc>
                <w:tcPr>
                  <w:tcW w:w="0" w:type="auto"/>
                  <w:noWrap w:val="0"/>
                  <w:vAlign w:val="center"/>
                </w:tcPr>
                <w:p>
                  <w:pPr>
                    <w:pStyle w:val="14"/>
                    <w:widowControl w:val="0"/>
                    <w:jc w:val="center"/>
                    <w:rPr>
                      <w:rStyle w:val="6"/>
                      <w:rFonts w:ascii="宋体" w:hAnsi="宋体" w:eastAsia="宋体" w:cs="Times New Roman"/>
                      <w:kern w:val="2"/>
                      <w:sz w:val="21"/>
                      <w:lang w:val="en-US" w:eastAsia="zh-CN" w:bidi="ar-SA"/>
                    </w:rPr>
                  </w:pPr>
                </w:p>
              </w:tc>
            </w:tr>
          </w:tbl>
          <w:p>
            <w:pPr>
              <w:pStyle w:val="14"/>
              <w:jc w:val="center"/>
              <w:rPr>
                <w:rStyle w:val="6"/>
                <w:rFonts w:ascii="宋体" w:hAnsi="宋体" w:eastAsia="宋体" w:cs="Times New Roman"/>
              </w:rPr>
            </w:pPr>
            <w:bookmarkStart w:id="8" w:name="BIAO13FSBJ"/>
          </w:p>
          <w:bookmarkEnd w:id="8"/>
        </w:tc>
      </w:tr>
    </w:tbl>
    <w:p>
      <w:pPr>
        <w:pStyle w:val="2"/>
        <w:ind w:left="0" w:leftChars="0" w:firstLine="0" w:firstLineChars="0"/>
        <w:rPr>
          <w:rFonts w:hint="eastAsia"/>
          <w:sz w:val="30"/>
          <w:szCs w:val="30"/>
        </w:rPr>
      </w:pPr>
      <w:r>
        <w:rPr>
          <w:rFonts w:hint="eastAsia"/>
          <w:sz w:val="30"/>
          <w:szCs w:val="30"/>
        </w:rPr>
        <w:t>（四）噪声污染物排放标准</w:t>
      </w:r>
    </w:p>
    <w:tbl>
      <w:tblPr>
        <w:tblStyle w:val="5"/>
        <w:tblW w:w="47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5"/>
        <w:gridCol w:w="1684"/>
        <w:gridCol w:w="1443"/>
        <w:gridCol w:w="1926"/>
        <w:gridCol w:w="1929"/>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1"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监测对象</w:t>
            </w:r>
          </w:p>
        </w:tc>
        <w:tc>
          <w:tcPr>
            <w:tcW w:w="61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项目</w:t>
            </w:r>
          </w:p>
        </w:tc>
        <w:tc>
          <w:tcPr>
            <w:tcW w:w="52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单位</w:t>
            </w:r>
          </w:p>
        </w:tc>
        <w:tc>
          <w:tcPr>
            <w:tcW w:w="70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昼间限值</w:t>
            </w:r>
          </w:p>
        </w:tc>
        <w:tc>
          <w:tcPr>
            <w:tcW w:w="7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夜间限值</w:t>
            </w:r>
          </w:p>
        </w:tc>
        <w:tc>
          <w:tcPr>
            <w:tcW w:w="168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引用标准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1"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厂界噪声</w:t>
            </w:r>
          </w:p>
        </w:tc>
        <w:tc>
          <w:tcPr>
            <w:tcW w:w="61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等效</w:t>
            </w:r>
            <w:r>
              <w:rPr>
                <w:rFonts w:ascii="宋体" w:hAnsi="宋体" w:eastAsia="宋体"/>
                <w:sz w:val="21"/>
                <w:szCs w:val="21"/>
              </w:rPr>
              <w:t>A</w:t>
            </w:r>
            <w:r>
              <w:rPr>
                <w:rFonts w:hint="eastAsia" w:ascii="宋体" w:hAnsi="宋体" w:eastAsia="宋体"/>
                <w:sz w:val="21"/>
                <w:szCs w:val="21"/>
              </w:rPr>
              <w:t>声级</w:t>
            </w:r>
          </w:p>
        </w:tc>
        <w:tc>
          <w:tcPr>
            <w:tcW w:w="526"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ascii="宋体" w:hAnsi="宋体" w:eastAsia="宋体"/>
                <w:sz w:val="21"/>
                <w:szCs w:val="21"/>
              </w:rPr>
              <w:t>dB</w:t>
            </w:r>
            <w:r>
              <w:rPr>
                <w:rFonts w:hint="eastAsia" w:ascii="宋体" w:hAnsi="宋体" w:eastAsia="宋体"/>
                <w:sz w:val="21"/>
                <w:szCs w:val="21"/>
              </w:rPr>
              <w:t>（</w:t>
            </w:r>
            <w:r>
              <w:rPr>
                <w:rFonts w:ascii="宋体" w:hAnsi="宋体" w:eastAsia="宋体"/>
                <w:sz w:val="21"/>
                <w:szCs w:val="21"/>
              </w:rPr>
              <w:t>A</w:t>
            </w:r>
            <w:r>
              <w:rPr>
                <w:rFonts w:hint="eastAsia" w:ascii="宋体" w:hAnsi="宋体" w:eastAsia="宋体"/>
                <w:sz w:val="21"/>
                <w:szCs w:val="21"/>
              </w:rPr>
              <w:t>）</w:t>
            </w:r>
          </w:p>
        </w:tc>
        <w:tc>
          <w:tcPr>
            <w:tcW w:w="7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65</w:t>
            </w:r>
          </w:p>
        </w:tc>
        <w:tc>
          <w:tcPr>
            <w:tcW w:w="70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1"/>
                <w:szCs w:val="21"/>
                <w:lang w:eastAsia="zh-CN"/>
              </w:rPr>
            </w:pPr>
            <w:r>
              <w:rPr>
                <w:rFonts w:ascii="宋体" w:hAnsi="宋体" w:eastAsia="宋体"/>
                <w:sz w:val="21"/>
                <w:szCs w:val="21"/>
              </w:rPr>
              <w:t>5</w:t>
            </w:r>
            <w:r>
              <w:rPr>
                <w:rFonts w:hint="eastAsia" w:ascii="宋体" w:hAnsi="宋体" w:eastAsia="宋体"/>
                <w:sz w:val="21"/>
                <w:szCs w:val="21"/>
                <w:lang w:val="en-US" w:eastAsia="zh-CN"/>
              </w:rPr>
              <w:t>5</w:t>
            </w:r>
          </w:p>
        </w:tc>
        <w:tc>
          <w:tcPr>
            <w:tcW w:w="168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《工业企业厂界环境噪声排放标准》（</w:t>
            </w:r>
            <w:r>
              <w:rPr>
                <w:rFonts w:ascii="宋体" w:hAnsi="宋体" w:eastAsia="宋体"/>
                <w:sz w:val="21"/>
                <w:szCs w:val="21"/>
              </w:rPr>
              <w:t> GB12348-2008</w:t>
            </w:r>
            <w:r>
              <w:rPr>
                <w:rFonts w:hint="eastAsia" w:ascii="宋体" w:hAnsi="宋体" w:eastAsia="宋体"/>
                <w:sz w:val="21"/>
                <w:szCs w:val="21"/>
              </w:rPr>
              <w:t>）中的</w:t>
            </w:r>
            <w:r>
              <w:rPr>
                <w:rFonts w:hint="eastAsia" w:ascii="宋体" w:hAnsi="宋体" w:eastAsia="宋体"/>
                <w:sz w:val="21"/>
                <w:szCs w:val="21"/>
                <w:lang w:val="en-US" w:eastAsia="zh-CN"/>
              </w:rPr>
              <w:t>3</w:t>
            </w:r>
            <w:r>
              <w:rPr>
                <w:rFonts w:hint="eastAsia" w:ascii="宋体" w:hAnsi="宋体" w:eastAsia="宋体"/>
                <w:sz w:val="21"/>
                <w:szCs w:val="21"/>
              </w:rPr>
              <w:t>类标准</w:t>
            </w:r>
          </w:p>
        </w:tc>
      </w:tr>
    </w:tbl>
    <w:p>
      <w:pPr>
        <w:pStyle w:val="2"/>
        <w:ind w:left="0" w:leftChars="0" w:firstLine="0" w:firstLineChars="0"/>
        <w:rPr>
          <w:rFonts w:hint="eastAsia"/>
          <w:sz w:val="30"/>
          <w:szCs w:val="30"/>
        </w:rPr>
      </w:pPr>
    </w:p>
    <w:p>
      <w:pPr>
        <w:spacing w:line="560" w:lineRule="exact"/>
        <w:jc w:val="left"/>
        <w:outlineLvl w:val="0"/>
        <w:rPr>
          <w:rFonts w:hint="eastAsia" w:eastAsia="黑体"/>
          <w:szCs w:val="32"/>
        </w:rPr>
        <w:sectPr>
          <w:pgSz w:w="16838" w:h="11906" w:orient="landscape"/>
          <w:pgMar w:top="1800" w:right="1135" w:bottom="1800" w:left="1440" w:header="851" w:footer="992" w:gutter="0"/>
          <w:cols w:space="720" w:num="1"/>
          <w:docGrid w:type="lines" w:linePitch="435" w:charSpace="0"/>
        </w:sectPr>
      </w:pPr>
    </w:p>
    <w:p>
      <w:pPr>
        <w:spacing w:line="560" w:lineRule="exact"/>
        <w:jc w:val="left"/>
        <w:outlineLvl w:val="0"/>
        <w:rPr>
          <w:rFonts w:eastAsia="黑体"/>
          <w:szCs w:val="32"/>
        </w:rPr>
      </w:pPr>
      <w:r>
        <w:rPr>
          <w:rFonts w:hint="eastAsia" w:eastAsia="黑体"/>
          <w:szCs w:val="32"/>
        </w:rPr>
        <w:t>五、采样和样品保存方法</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废气手工采样方法的选择参照相关污染物排放标准及GB/T 16157、HJ/T 397 等执行。</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废水手工采样方法的选择参照相关污染物排放标准及HJ/T 91、HJ/T 92、HJ 493、HJ 494、HJ 495 等执行，根据监测指标的特点确定采样方法为混合采样方法或瞬时采样的方法，单次监测采样频次按相关污染物排放标准和HJ/T 91 执行。污水自动监测采样方法参照HJ/T 353、HJ/T 354、HJ/T 355、HJ/T 356 执行。</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样品的保存、管理参照HJ 493执行。</w:t>
      </w:r>
    </w:p>
    <w:p>
      <w:pPr>
        <w:spacing w:line="560" w:lineRule="exact"/>
        <w:jc w:val="left"/>
        <w:outlineLvl w:val="0"/>
        <w:rPr>
          <w:rFonts w:hint="eastAsia" w:ascii="Times New Roman" w:hAnsi="Times New Roman" w:eastAsia="黑体" w:cs="Times New Roman"/>
          <w:szCs w:val="32"/>
        </w:rPr>
      </w:pPr>
      <w:r>
        <w:rPr>
          <w:rFonts w:hint="eastAsia" w:ascii="Times New Roman" w:hAnsi="Times New Roman" w:eastAsia="黑体" w:cs="Times New Roman"/>
          <w:szCs w:val="32"/>
        </w:rPr>
        <w:t>六、监测分析方法和仪器</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（一）监测分析方法</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废气、废水和噪声的监测方法详见上文第四章 监测指标及监测频次。</w:t>
      </w:r>
    </w:p>
    <w:p>
      <w:pPr>
        <w:spacing w:line="560" w:lineRule="exact"/>
        <w:ind w:firstLine="420" w:firstLineChars="200"/>
        <w:jc w:val="left"/>
        <w:rPr>
          <w:rFonts w:hint="eastAsia" w:ascii="Times New Roman" w:hAnsi="Times New Roman" w:cs="Times New Roman"/>
          <w:szCs w:val="32"/>
        </w:rPr>
      </w:pPr>
      <w:bookmarkStart w:id="9" w:name="_Hlk83897533"/>
      <w:r>
        <w:rPr>
          <w:rFonts w:hint="eastAsia" w:ascii="Times New Roman" w:hAnsi="Times New Roman" w:cs="Times New Roman"/>
          <w:szCs w:val="32"/>
        </w:rPr>
        <w:t>环境空气、废气监测要求：按照《环境空气质量手工监测技术规范》（HJ194-2017）、《固定源废气监测技术规范》（HJ/T397-2007）、《固定污染源监测质量保证与质量控制技术规范》（HJ/T373-2007）和《大气污染物无组织排放监测技术导则》（HJ/T55-2000）等相关标准及规范的要求进行，按规范要求每次监测增加空白样、平行样、加标回收或质控样等质控措施。</w:t>
      </w:r>
      <w:bookmarkEnd w:id="9"/>
    </w:p>
    <w:p>
      <w:pPr>
        <w:spacing w:line="560" w:lineRule="exact"/>
        <w:ind w:firstLine="420" w:firstLineChars="200"/>
        <w:jc w:val="left"/>
        <w:rPr>
          <w:rFonts w:hint="eastAsia" w:ascii="Times New Roman" w:hAnsi="Times New Roman" w:cs="Times New Roman"/>
          <w:szCs w:val="32"/>
        </w:rPr>
      </w:pPr>
      <w:bookmarkStart w:id="10" w:name="_Toc86482071"/>
      <w:r>
        <w:rPr>
          <w:rFonts w:hint="eastAsia" w:ascii="Times New Roman" w:hAnsi="Times New Roman" w:cs="Times New Roman"/>
          <w:szCs w:val="32"/>
        </w:rPr>
        <w:t>水质监测分析</w:t>
      </w:r>
      <w:bookmarkEnd w:id="10"/>
      <w:r>
        <w:rPr>
          <w:rFonts w:hint="eastAsia" w:ascii="Times New Roman" w:hAnsi="Times New Roman" w:cs="Times New Roman"/>
          <w:szCs w:val="32"/>
        </w:rPr>
        <w:t>要求：水样的采集、运输、保存、实验室分析和数据处理按照《地表水和污水监测技术规范》（HJ/T91-2002）、《地下水环境监测技术规范》（HJ/T164—2004）和《固定污染源监测质量保证与质量控制技术规范》（HJ/T373-2007）等相关标准及规范的要求进行，按规范要求每次监测增加空白样、平行样、加标回收或质控样等质控措施。</w:t>
      </w:r>
      <w:bookmarkStart w:id="11" w:name="_Toc86482072"/>
    </w:p>
    <w:bookmarkEnd w:id="11"/>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噪声监测要求：布点、测量、气象条件按照《工业排污单位厂界环境噪声排放标准》（GB12348-2008）中的要求进行，声级计在测量前、后必须在测量现场进行声学校准。</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监测分析方法的选用应充分考虑相关排放标准的规定、排污单位的排放特点、污染物排放浓度的高低、所采用监测分析方法的检出限和干扰等因素。</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监测分析方法应优先选用所执行的排放标准中规定的方法。选用其它国家、行业标准方法的，方法的主要特性参数（包括检出下限、精密度、准确度、干扰消除等）需符合标准要求。尚无国家和行业标准分析方法的，或采用国家和行业标准方法不能得到合格测定数据的，可选用其他方法，但必须做方法验证和对比实验，证明该方法主要特性参数的可靠性。</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（二）监测仪器信息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
        <w:gridCol w:w="892"/>
        <w:gridCol w:w="1266"/>
        <w:gridCol w:w="877"/>
        <w:gridCol w:w="1793"/>
        <w:gridCol w:w="2251"/>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序号</w:t>
            </w:r>
          </w:p>
        </w:tc>
        <w:tc>
          <w:tcPr>
            <w:tcW w:w="892"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污染源监测类别</w:t>
            </w: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污染物名称</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监测方式（手工/自动）</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监测方法</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监测仪器名称</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1</w:t>
            </w:r>
          </w:p>
        </w:tc>
        <w:tc>
          <w:tcPr>
            <w:tcW w:w="8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废气</w:t>
            </w: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挥发性有机物</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固定污染源废气 挥发性有机物的测定 固相吸附-热脱附/气相色谱-质谱法 HJ 734</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气相色谱仪</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2</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臭气浓度</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空气质量 恶臭的测定 三点比较式臭袋法 GB T 14675-1993</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恶臭气体采样器</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3</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氨</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空气质量 氨的测定 离子选择电极法 GB/T 14669-1993</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紫外可见分光光度计</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4</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硫化氢</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空气质量 硫化氢 甲硫醇 甲硫醚 二甲二硫的测定气相色谱法 GB/T14678-1993</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可见分光光度计</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5</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颗粒物</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固定污染源排气中颗粒物测定与气态污染物采样方法 GB/T 16157-1996</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电子天平</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6</w:t>
            </w:r>
          </w:p>
        </w:tc>
        <w:tc>
          <w:tcPr>
            <w:tcW w:w="8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废水</w:t>
            </w: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pH值</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pH 值的测定 电极法（HJ 1147-2020）</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便携式pH计</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7</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悬浮物</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悬浮物的测定 重量法 GB 11901-1989</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eastAsia="zh-CN"/>
              </w:rPr>
            </w:pPr>
            <w:r>
              <w:rPr>
                <w:rFonts w:hint="default" w:ascii="Times New Roman" w:hAnsi="Times New Roman" w:eastAsia="仿宋" w:cs="Times New Roman"/>
                <w:sz w:val="21"/>
                <w:szCs w:val="21"/>
              </w:rPr>
              <w:t>电子天平</w:t>
            </w:r>
            <w:r>
              <w:rPr>
                <w:rFonts w:hint="eastAsia" w:ascii="Times New Roman" w:hAnsi="Times New Roman" w:eastAsia="仿宋" w:cs="Times New Roman"/>
                <w:sz w:val="21"/>
                <w:szCs w:val="21"/>
                <w:lang w:eastAsia="zh-CN"/>
              </w:rPr>
              <w:t>、电热鼓风干燥箱</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8</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五日生化需氧量</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五日生化需氧量（BOD5）的测定 稀释与接种法 HJ505-2009</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生化培养箱</w:t>
            </w:r>
            <w:r>
              <w:rPr>
                <w:rFonts w:hint="eastAsia" w:ascii="Times New Roman" w:hAnsi="Times New Roman" w:eastAsia="仿宋" w:cs="Times New Roman"/>
                <w:sz w:val="21"/>
                <w:szCs w:val="21"/>
                <w:lang w:eastAsia="zh-CN"/>
              </w:rPr>
              <w:t>、</w:t>
            </w:r>
            <w:r>
              <w:rPr>
                <w:rFonts w:hint="default" w:ascii="Times New Roman" w:hAnsi="Times New Roman" w:eastAsia="仿宋" w:cs="Times New Roman"/>
                <w:sz w:val="21"/>
                <w:szCs w:val="21"/>
              </w:rPr>
              <w:t>便携式溶解氧仪</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9</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化学需氧量</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化学需氧量的测定 重铬酸盐法 HJ 828-2017</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滴定管</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10</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阴离子表面活性剂</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阴离子表面活性剂的测定 流动注射-亚甲基蓝分光光度法(HJ 826-2017)</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紫外可见分光光度计</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11</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总氮（以N计）</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总氮的测定 气相分子吸收光谱法 HJ/T 199-2005</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紫外可见分光光度计</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12</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氨氮（NH</w:t>
            </w:r>
            <w:r>
              <w:rPr>
                <w:rFonts w:hint="eastAsia" w:ascii="Times New Roman" w:hAnsi="Times New Roman" w:eastAsia="仿宋" w:cs="Times New Roman"/>
                <w:sz w:val="21"/>
                <w:szCs w:val="21"/>
                <w:vertAlign w:val="subscript"/>
                <w:lang w:val="en-US" w:eastAsia="zh-CN"/>
              </w:rPr>
              <w:t>3</w:t>
            </w:r>
            <w:r>
              <w:rPr>
                <w:rFonts w:hint="eastAsia" w:ascii="Times New Roman" w:hAnsi="Times New Roman" w:eastAsia="仿宋" w:cs="Times New Roman"/>
                <w:sz w:val="21"/>
                <w:szCs w:val="21"/>
                <w:lang w:val="en-US" w:eastAsia="zh-CN"/>
              </w:rPr>
              <w:t>-N）</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氨氮的测定 水杨酸分光光度法 HJ 536-2009</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紫外可见分光光度计</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13</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总磷（以P计）</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磷酸盐和总磷的测定 连续流动-钼酸铵分光光度法HJ 670-2013</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紫外可见分光光度计</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14</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硫化物</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硫化物的测定 气相分子吸收光谱法 HJ/T 200-2005</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可见分光光度计</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15</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石油类</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石油类和动植物油的测定 红外光度法 GB/T 16488-1996</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红外测油仪</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16</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动植物油</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石油类和动植物油类的测定 红外分光光度法HJ 637-2012代替GB/T 16488-1996</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红外测油仪</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17</w:t>
            </w:r>
          </w:p>
        </w:tc>
        <w:tc>
          <w:tcPr>
            <w:tcW w:w="8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kern w:val="2"/>
                <w:sz w:val="21"/>
                <w:szCs w:val="21"/>
                <w:lang w:val="en-US" w:eastAsia="zh-CN" w:bidi="ar-SA"/>
              </w:rPr>
            </w:pPr>
            <w:r>
              <w:rPr>
                <w:rFonts w:hint="eastAsia" w:ascii="Times New Roman" w:hAnsi="Times New Roman" w:eastAsia="仿宋" w:cs="Times New Roman"/>
                <w:sz w:val="21"/>
                <w:szCs w:val="21"/>
                <w:lang w:val="en-US" w:eastAsia="zh-CN"/>
              </w:rPr>
              <w:t>可吸附有机卤化物</w:t>
            </w:r>
          </w:p>
        </w:tc>
        <w:tc>
          <w:tcPr>
            <w:tcW w:w="877"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手工</w:t>
            </w:r>
          </w:p>
        </w:tc>
        <w:tc>
          <w:tcPr>
            <w:tcW w:w="1793"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水质 可吸附有机卤素（AOX）的测定 离子色谱法HJ/T 83-2001</w:t>
            </w:r>
          </w:p>
        </w:tc>
        <w:tc>
          <w:tcPr>
            <w:tcW w:w="225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智能型离子色谱仪</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0"/>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w:t>
            </w:r>
          </w:p>
        </w:tc>
      </w:tr>
    </w:tbl>
    <w:p>
      <w:pPr>
        <w:spacing w:line="560" w:lineRule="exact"/>
        <w:ind w:firstLine="420" w:firstLineChars="200"/>
        <w:jc w:val="left"/>
        <w:rPr>
          <w:rFonts w:hint="eastAsia" w:eastAsia="黑体"/>
          <w:szCs w:val="32"/>
        </w:rPr>
      </w:pPr>
      <w:r>
        <w:rPr>
          <w:rFonts w:hint="eastAsia" w:eastAsia="黑体"/>
          <w:szCs w:val="32"/>
          <w:highlight w:val="none"/>
        </w:rPr>
        <w:t>七</w:t>
      </w:r>
      <w:r>
        <w:rPr>
          <w:rFonts w:hint="eastAsia" w:ascii="Times New Roman" w:hAnsi="Times New Roman" w:eastAsia="黑体" w:cs="Times New Roman"/>
          <w:szCs w:val="32"/>
          <w:highlight w:val="none"/>
        </w:rPr>
        <w:t>、</w:t>
      </w:r>
      <w:r>
        <w:rPr>
          <w:rFonts w:hint="eastAsia" w:eastAsia="黑体"/>
          <w:szCs w:val="32"/>
        </w:rPr>
        <w:t>监测质量保证与质量控制</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我单位 委托 专业的第三方检测机构开展自行监测工作，按照HJ 819、HJ/T 373要求，结合工作实际，梳理全过程监测质控要求，建立自行监测质量保证与质量控制体系。</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1、机构和人员要求：排污单位对检测机构监测业务能力自认定情况、检测机构人员上岗考核情况及人员持证上岗情况进行确认，接受委托的监测机构需通过浙江省检验检测机构资质认定并在有效期内。</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2、监测分析方法要求：采用国家标准方法、行业标准方法或生态环境部推荐方法。</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3、仪器要求：所有监测仪器、量具均经过质检部门检定合格并在有效期内使用，按规范定期校准。</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4、环境空气、废气监测要求：按照《环境空气质量手工监测技术规范》（HJ194-2017）、《固定源废气监测技术规范》（HJ/T397-2007）、《固定污染源监测质量保证与质量控制技术规范》（HJ/T373-2007）和《大气污染物无组织排放监测技术导则》（HJ/T55-2000）等相关标准及规范的要求进行，按规范要求每次监测增加空白样、平行样、加标回收或质控样等质控措施。</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5、水质监测分析要求：水样的采集、运输、保存、实验室分析和数据处理按照《地表水和污水监测技术规范》（HJ/T91-2002）、《地下水环境监测技术规范》（HJ/T164—2004）和《固定污染源监测质量保证与质量控制技术规范》（HJ/T373-2007）等相关标准及规范的要求进行，按规范要求每次监测增加空白样、平行样、加标回收或质控样等质控措施。</w:t>
      </w:r>
    </w:p>
    <w:p>
      <w:pPr>
        <w:spacing w:line="560" w:lineRule="exact"/>
        <w:ind w:firstLine="420" w:firstLineChars="200"/>
        <w:jc w:val="left"/>
        <w:rPr>
          <w:rFonts w:hint="eastAsia" w:ascii="Times New Roman" w:hAnsi="Times New Roman" w:cs="Times New Roman"/>
          <w:szCs w:val="32"/>
        </w:rPr>
      </w:pPr>
      <w:r>
        <w:rPr>
          <w:rFonts w:hint="eastAsia" w:ascii="Times New Roman" w:hAnsi="Times New Roman" w:cs="Times New Roman"/>
          <w:szCs w:val="32"/>
        </w:rPr>
        <w:t>6、噪声监测要求：布点、测量、气象条件按照《工业排污单位厂界环境噪声排放标准》（GB12348-2008）中的要求进行，声级计在测量前、后必须在测量现场进行声学校准。</w:t>
      </w:r>
    </w:p>
    <w:p>
      <w:pPr>
        <w:spacing w:line="560" w:lineRule="exact"/>
        <w:ind w:firstLine="420" w:firstLineChars="200"/>
        <w:jc w:val="left"/>
        <w:rPr>
          <w:rFonts w:ascii="Times New Roman" w:hAnsi="Times New Roman" w:cs="Times New Roman"/>
          <w:szCs w:val="32"/>
        </w:rPr>
      </w:pPr>
      <w:r>
        <w:rPr>
          <w:rFonts w:hint="eastAsia" w:ascii="Times New Roman" w:hAnsi="Times New Roman" w:cs="Times New Roman"/>
          <w:szCs w:val="32"/>
        </w:rPr>
        <w:t>7、记录报告要求：现场监测和实验室分析原始记录应详细、准确、不得随意涂改。监测数据和报告经“三校”“三审”。</w:t>
      </w:r>
    </w:p>
    <w:p>
      <w:pPr>
        <w:spacing w:line="560" w:lineRule="exact"/>
        <w:jc w:val="left"/>
        <w:outlineLvl w:val="0"/>
        <w:rPr>
          <w:rFonts w:eastAsia="黑体"/>
          <w:szCs w:val="32"/>
        </w:rPr>
      </w:pPr>
      <w:r>
        <w:rPr>
          <w:rFonts w:hint="eastAsia" w:eastAsia="黑体"/>
          <w:szCs w:val="32"/>
          <w:highlight w:val="none"/>
        </w:rPr>
        <w:t>八、</w:t>
      </w:r>
      <w:r>
        <w:rPr>
          <w:rFonts w:hint="eastAsia" w:eastAsia="黑体"/>
          <w:szCs w:val="32"/>
        </w:rPr>
        <w:t>数据记录要求</w:t>
      </w:r>
    </w:p>
    <w:p>
      <w:pPr>
        <w:spacing w:line="560" w:lineRule="exact"/>
        <w:ind w:firstLine="420" w:firstLineChars="200"/>
        <w:jc w:val="left"/>
        <w:rPr>
          <w:rFonts w:hint="eastAsia"/>
          <w:szCs w:val="32"/>
        </w:rPr>
      </w:pPr>
      <w:r>
        <w:rPr>
          <w:rFonts w:hint="eastAsia"/>
          <w:szCs w:val="32"/>
        </w:rPr>
        <w:t>监测期间手工监测的记录和自动监测运维记录按照HJ 819执行。同步记录监测期间的生产工况。手工检测数据原始记录要求人员进行保存，公司保存5年；设定专人对数据进行整理和数据记录及存档。</w:t>
      </w:r>
    </w:p>
    <w:p>
      <w:pPr>
        <w:spacing w:line="560" w:lineRule="exact"/>
        <w:ind w:firstLine="420" w:firstLineChars="200"/>
        <w:jc w:val="left"/>
        <w:rPr>
          <w:rFonts w:hint="eastAsia"/>
          <w:szCs w:val="32"/>
        </w:rPr>
      </w:pPr>
      <w:r>
        <w:rPr>
          <w:rFonts w:hint="eastAsia"/>
          <w:szCs w:val="32"/>
        </w:rPr>
        <w:t>1、手工监测的记录</w:t>
      </w:r>
    </w:p>
    <w:p>
      <w:pPr>
        <w:spacing w:line="560" w:lineRule="exact"/>
        <w:ind w:firstLine="420" w:firstLineChars="200"/>
        <w:jc w:val="left"/>
        <w:rPr>
          <w:rFonts w:hint="eastAsia"/>
          <w:szCs w:val="32"/>
        </w:rPr>
      </w:pPr>
      <w:r>
        <w:rPr>
          <w:rFonts w:hint="eastAsia"/>
          <w:szCs w:val="32"/>
        </w:rPr>
        <w:t>（1）采样记录：采样日期、采样时间、采样点位、混合取样的样品数量、采样器名称、采样人姓名等。</w:t>
      </w:r>
    </w:p>
    <w:p>
      <w:pPr>
        <w:spacing w:line="560" w:lineRule="exact"/>
        <w:ind w:firstLine="420" w:firstLineChars="200"/>
        <w:jc w:val="left"/>
        <w:rPr>
          <w:rFonts w:hint="eastAsia"/>
          <w:szCs w:val="32"/>
        </w:rPr>
      </w:pPr>
      <w:r>
        <w:rPr>
          <w:rFonts w:hint="eastAsia"/>
          <w:szCs w:val="32"/>
        </w:rPr>
        <w:t>（2）样品保存和交接：样品保存方式、样品传输交接记录。</w:t>
      </w:r>
    </w:p>
    <w:p>
      <w:pPr>
        <w:spacing w:line="560" w:lineRule="exact"/>
        <w:ind w:firstLine="420" w:firstLineChars="200"/>
        <w:jc w:val="left"/>
        <w:rPr>
          <w:rFonts w:hint="eastAsia"/>
          <w:szCs w:val="32"/>
        </w:rPr>
      </w:pPr>
      <w:r>
        <w:rPr>
          <w:rFonts w:hint="eastAsia"/>
          <w:szCs w:val="32"/>
        </w:rPr>
        <w:t>（3）样品分析记录：分析日期、样品处理方式、分析方法、质控措施、分析结果、分析人姓名等。</w:t>
      </w:r>
    </w:p>
    <w:p>
      <w:pPr>
        <w:spacing w:line="560" w:lineRule="exact"/>
        <w:ind w:firstLine="420" w:firstLineChars="200"/>
        <w:jc w:val="left"/>
        <w:rPr>
          <w:rFonts w:hint="eastAsia"/>
          <w:szCs w:val="32"/>
        </w:rPr>
      </w:pPr>
      <w:r>
        <w:rPr>
          <w:rFonts w:hint="eastAsia"/>
          <w:szCs w:val="32"/>
        </w:rPr>
        <w:t>（4）质控记录：质控结果报告单。</w:t>
      </w:r>
    </w:p>
    <w:p>
      <w:pPr>
        <w:spacing w:line="560" w:lineRule="exact"/>
        <w:ind w:firstLine="420" w:firstLineChars="200"/>
        <w:jc w:val="left"/>
        <w:rPr>
          <w:rFonts w:hint="eastAsia"/>
          <w:szCs w:val="32"/>
        </w:rPr>
      </w:pPr>
      <w:r>
        <w:rPr>
          <w:rFonts w:hint="eastAsia"/>
          <w:szCs w:val="32"/>
        </w:rPr>
        <w:t>2、自动监测运维记录</w:t>
      </w:r>
    </w:p>
    <w:p>
      <w:pPr>
        <w:spacing w:line="560" w:lineRule="exact"/>
        <w:ind w:firstLine="420" w:firstLineChars="200"/>
        <w:jc w:val="left"/>
        <w:rPr>
          <w:rFonts w:hint="eastAsia"/>
          <w:szCs w:val="32"/>
        </w:rPr>
      </w:pPr>
      <w:r>
        <w:rPr>
          <w:rFonts w:hint="eastAsia"/>
          <w:szCs w:val="32"/>
        </w:rPr>
        <w:t>包括自动监测系统运行状况、系统辅助设备运行状况、系统校准、校验工作等；仪器说明书及相关标准规范中规定的其他检查项目；校准、维护保养、维修记录等。</w:t>
      </w:r>
    </w:p>
    <w:p>
      <w:pPr>
        <w:spacing w:line="560" w:lineRule="exact"/>
        <w:ind w:firstLine="420" w:firstLineChars="200"/>
        <w:jc w:val="left"/>
        <w:rPr>
          <w:rFonts w:hint="eastAsia"/>
          <w:szCs w:val="32"/>
        </w:rPr>
      </w:pPr>
      <w:r>
        <w:rPr>
          <w:rFonts w:hint="eastAsia"/>
          <w:szCs w:val="32"/>
        </w:rPr>
        <w:t>3、生产和污染治理设施运行状况</w:t>
      </w:r>
    </w:p>
    <w:p>
      <w:pPr>
        <w:spacing w:line="560" w:lineRule="exact"/>
        <w:ind w:firstLine="420" w:firstLineChars="200"/>
        <w:jc w:val="left"/>
        <w:rPr>
          <w:szCs w:val="32"/>
        </w:rPr>
      </w:pPr>
      <w:r>
        <w:rPr>
          <w:rFonts w:hint="eastAsia"/>
          <w:szCs w:val="32"/>
        </w:rPr>
        <w:t>记录监测期间排污单位及各主要生产设施运行状况（包括停机、启动情况）、产品产量、主要原辅料使用量、取水量、主要燃料消耗量、燃料主要成分、污染治理设施主要运行状态参数、污染治理主要药剂消耗情况等。日常生产中上述信息也需整理成台账保存备查。</w:t>
      </w:r>
    </w:p>
    <w:p>
      <w:pPr>
        <w:spacing w:line="560" w:lineRule="exact"/>
        <w:jc w:val="left"/>
        <w:outlineLvl w:val="0"/>
        <w:rPr>
          <w:rFonts w:eastAsia="黑体"/>
          <w:szCs w:val="32"/>
        </w:rPr>
      </w:pPr>
      <w:r>
        <w:rPr>
          <w:rFonts w:hint="eastAsia" w:eastAsia="黑体"/>
          <w:szCs w:val="32"/>
        </w:rPr>
        <w:t>九、</w:t>
      </w:r>
      <w:r>
        <w:rPr>
          <w:rFonts w:eastAsia="黑体"/>
          <w:szCs w:val="32"/>
        </w:rPr>
        <w:t>自行监测信息公开</w:t>
      </w:r>
    </w:p>
    <w:p>
      <w:pPr>
        <w:spacing w:line="560" w:lineRule="exact"/>
        <w:ind w:firstLine="420" w:firstLineChars="200"/>
        <w:jc w:val="left"/>
        <w:rPr>
          <w:rFonts w:hint="eastAsia"/>
          <w:szCs w:val="32"/>
        </w:rPr>
      </w:pPr>
      <w:r>
        <w:rPr>
          <w:rFonts w:hint="eastAsia"/>
          <w:szCs w:val="32"/>
        </w:rPr>
        <w:t>（一）公开方式</w:t>
      </w:r>
    </w:p>
    <w:p>
      <w:pPr>
        <w:spacing w:line="560" w:lineRule="exact"/>
        <w:ind w:firstLine="420" w:firstLineChars="200"/>
        <w:jc w:val="left"/>
        <w:rPr>
          <w:rFonts w:hint="eastAsia"/>
          <w:szCs w:val="32"/>
        </w:rPr>
      </w:pPr>
      <w:r>
        <w:rPr>
          <w:rFonts w:hint="eastAsia"/>
          <w:szCs w:val="32"/>
        </w:rPr>
        <w:t>1、排污单位应按要求及时向生态环境主管部门报送自行监测信息，在生态环境主管部门网站向社会公布自行监测信息。</w:t>
      </w:r>
    </w:p>
    <w:p>
      <w:pPr>
        <w:spacing w:line="560" w:lineRule="exact"/>
        <w:ind w:firstLine="420" w:firstLineChars="200"/>
        <w:jc w:val="left"/>
        <w:rPr>
          <w:rFonts w:hint="eastAsia"/>
          <w:szCs w:val="32"/>
        </w:rPr>
      </w:pPr>
      <w:r>
        <w:rPr>
          <w:rFonts w:hint="eastAsia"/>
          <w:szCs w:val="32"/>
        </w:rPr>
        <w:t>2、排污单位通过本单位对外网站或报纸、广播、电视、厂区外的电子屏幕等便于公众知晓的方式公开自行监测信息（须确定其中一种方式）。</w:t>
      </w:r>
    </w:p>
    <w:p>
      <w:pPr>
        <w:spacing w:line="560" w:lineRule="exact"/>
        <w:ind w:firstLine="420" w:firstLineChars="200"/>
        <w:jc w:val="left"/>
        <w:rPr>
          <w:rFonts w:hint="eastAsia"/>
          <w:szCs w:val="32"/>
        </w:rPr>
      </w:pPr>
      <w:r>
        <w:rPr>
          <w:rFonts w:hint="eastAsia"/>
          <w:szCs w:val="32"/>
        </w:rPr>
        <w:t>（二）公开内容</w:t>
      </w:r>
    </w:p>
    <w:p>
      <w:pPr>
        <w:spacing w:line="560" w:lineRule="exact"/>
        <w:ind w:firstLine="420" w:firstLineChars="200"/>
        <w:jc w:val="left"/>
        <w:rPr>
          <w:rFonts w:hint="eastAsia"/>
          <w:szCs w:val="32"/>
        </w:rPr>
      </w:pPr>
      <w:r>
        <w:rPr>
          <w:rFonts w:hint="eastAsia"/>
          <w:szCs w:val="32"/>
        </w:rPr>
        <w:t>1、基础信息：排污单位名称、法定代表人、所属行业、地理位置、生产周期、联系方式、委托监测机构名称等；</w:t>
      </w:r>
    </w:p>
    <w:p>
      <w:pPr>
        <w:spacing w:line="560" w:lineRule="exact"/>
        <w:ind w:firstLine="420" w:firstLineChars="200"/>
        <w:jc w:val="left"/>
        <w:rPr>
          <w:rFonts w:hint="eastAsia"/>
          <w:szCs w:val="32"/>
        </w:rPr>
      </w:pPr>
      <w:r>
        <w:rPr>
          <w:rFonts w:hint="eastAsia"/>
          <w:szCs w:val="32"/>
        </w:rPr>
        <w:t>2、自行监测方案（排污单位基础信息、自行监测内容如有变更，应重新编制自行监测方案，报生态环境主管部门备案并重新公布）；</w:t>
      </w:r>
    </w:p>
    <w:p>
      <w:pPr>
        <w:spacing w:line="560" w:lineRule="exact"/>
        <w:ind w:firstLine="420" w:firstLineChars="200"/>
        <w:jc w:val="left"/>
        <w:rPr>
          <w:rFonts w:hint="eastAsia"/>
          <w:szCs w:val="32"/>
        </w:rPr>
      </w:pPr>
      <w:r>
        <w:rPr>
          <w:rFonts w:hint="eastAsia"/>
          <w:szCs w:val="32"/>
        </w:rPr>
        <w:t>3、自行监测结果：全部监测点位、监测时间、污染物种类及浓度、标准限值、达标情况、超标倍数、污染物排放方式及排放去向；</w:t>
      </w:r>
    </w:p>
    <w:p>
      <w:pPr>
        <w:spacing w:line="560" w:lineRule="exact"/>
        <w:ind w:firstLine="420" w:firstLineChars="200"/>
        <w:jc w:val="left"/>
        <w:rPr>
          <w:rFonts w:hint="eastAsia"/>
          <w:szCs w:val="32"/>
        </w:rPr>
      </w:pPr>
      <w:r>
        <w:rPr>
          <w:rFonts w:hint="eastAsia"/>
          <w:szCs w:val="32"/>
        </w:rPr>
        <w:t>4、未开展自行监测的原因；</w:t>
      </w:r>
    </w:p>
    <w:p>
      <w:pPr>
        <w:spacing w:line="560" w:lineRule="exact"/>
        <w:ind w:firstLine="420" w:firstLineChars="200"/>
        <w:jc w:val="left"/>
        <w:rPr>
          <w:rFonts w:hint="eastAsia"/>
          <w:szCs w:val="32"/>
        </w:rPr>
      </w:pPr>
      <w:r>
        <w:rPr>
          <w:rFonts w:hint="eastAsia"/>
          <w:szCs w:val="32"/>
        </w:rPr>
        <w:t>5、自行监测年度报告；</w:t>
      </w:r>
    </w:p>
    <w:p>
      <w:pPr>
        <w:spacing w:line="560" w:lineRule="exact"/>
        <w:ind w:firstLine="420" w:firstLineChars="200"/>
        <w:jc w:val="left"/>
        <w:rPr>
          <w:rFonts w:hint="eastAsia"/>
          <w:szCs w:val="32"/>
        </w:rPr>
      </w:pPr>
      <w:r>
        <w:rPr>
          <w:rFonts w:hint="eastAsia"/>
          <w:szCs w:val="32"/>
        </w:rPr>
        <w:t>6、其他需要公布的内容。</w:t>
      </w:r>
    </w:p>
    <w:p>
      <w:pPr>
        <w:spacing w:line="560" w:lineRule="exact"/>
        <w:ind w:firstLine="420" w:firstLineChars="200"/>
        <w:jc w:val="left"/>
        <w:rPr>
          <w:rFonts w:hint="eastAsia"/>
          <w:szCs w:val="32"/>
        </w:rPr>
      </w:pPr>
      <w:r>
        <w:rPr>
          <w:rFonts w:hint="eastAsia"/>
          <w:szCs w:val="32"/>
        </w:rPr>
        <w:t>（三）公布时限</w:t>
      </w:r>
    </w:p>
    <w:p>
      <w:pPr>
        <w:spacing w:line="560" w:lineRule="exact"/>
        <w:ind w:firstLine="420" w:firstLineChars="200"/>
        <w:jc w:val="left"/>
        <w:rPr>
          <w:rFonts w:hint="eastAsia"/>
          <w:szCs w:val="32"/>
        </w:rPr>
      </w:pPr>
      <w:r>
        <w:rPr>
          <w:rFonts w:hint="eastAsia"/>
          <w:szCs w:val="32"/>
        </w:rPr>
        <w:t>1、手工监测数据应于每次监测完成后的次日公布，公布日期不得跨越监测周期；</w:t>
      </w:r>
    </w:p>
    <w:p>
      <w:pPr>
        <w:spacing w:line="560" w:lineRule="exact"/>
        <w:ind w:firstLine="420" w:firstLineChars="200"/>
        <w:jc w:val="left"/>
        <w:rPr>
          <w:rFonts w:hint="eastAsia"/>
          <w:szCs w:val="32"/>
        </w:rPr>
      </w:pPr>
      <w:r>
        <w:rPr>
          <w:rFonts w:hint="eastAsia"/>
          <w:szCs w:val="32"/>
        </w:rPr>
        <w:t>2、自动监测数据应实时公布，其中，废水自动监测设备产生的数据为每2小时均值，废气自动监测设备产生的数据为每1小时均值；</w:t>
      </w:r>
    </w:p>
    <w:p>
      <w:pPr>
        <w:spacing w:line="560" w:lineRule="exact"/>
        <w:ind w:firstLine="420" w:firstLineChars="200"/>
        <w:jc w:val="left"/>
        <w:rPr>
          <w:sz w:val="30"/>
          <w:szCs w:val="30"/>
        </w:rPr>
      </w:pPr>
      <w:r>
        <w:rPr>
          <w:rFonts w:hint="eastAsia"/>
          <w:szCs w:val="32"/>
        </w:rPr>
        <w:t>3、每年1月底前公布上一年度自行监测年度报告。</w:t>
      </w:r>
    </w:p>
    <w:p>
      <w:pPr>
        <w:spacing w:line="560" w:lineRule="exact"/>
        <w:rPr>
          <w:rFonts w:eastAsia="黑体"/>
          <w:sz w:val="32"/>
          <w:szCs w:val="32"/>
        </w:rPr>
      </w:pPr>
    </w:p>
    <w:p>
      <w:pPr>
        <w:spacing w:line="560" w:lineRule="exact"/>
        <w:rPr>
          <w:rFonts w:eastAsia="黑体"/>
          <w:sz w:val="32"/>
          <w:szCs w:val="32"/>
        </w:rPr>
      </w:pPr>
    </w:p>
    <w:p>
      <w:pPr>
        <w:spacing w:line="560" w:lineRule="exact"/>
        <w:ind w:firstLine="204" w:firstLineChars="64"/>
        <w:rPr>
          <w:rFonts w:eastAsia="黑体"/>
          <w:sz w:val="32"/>
          <w:szCs w:val="32"/>
        </w:rPr>
      </w:pPr>
      <w:r>
        <w:rPr>
          <w:rFonts w:eastAsia="黑体"/>
          <w:sz w:val="32"/>
          <w:szCs w:val="32"/>
        </w:rPr>
        <w:t>七、其他应当公开的环境信息</w:t>
      </w:r>
      <w:r>
        <w:rPr>
          <w:rFonts w:eastAsia="仿宋_GB2312"/>
          <w:color w:val="000000"/>
          <w:sz w:val="28"/>
          <w:szCs w:val="28"/>
        </w:rPr>
        <w:t>（认为有其它环境信息需要公开的填写本表）</w:t>
      </w:r>
    </w:p>
    <w:tbl>
      <w:tblPr>
        <w:tblStyle w:val="5"/>
        <w:tblW w:w="8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1" w:hRule="atLeast"/>
          <w:jc w:val="center"/>
        </w:trPr>
        <w:tc>
          <w:tcPr>
            <w:tcW w:w="2411" w:type="dxa"/>
            <w:noWrap w:val="0"/>
            <w:vAlign w:val="center"/>
          </w:tcPr>
          <w:p>
            <w:pPr>
              <w:spacing w:line="560" w:lineRule="exact"/>
              <w:jc w:val="center"/>
              <w:rPr>
                <w:rFonts w:eastAsia="仿宋_GB2312"/>
                <w:b/>
                <w:sz w:val="28"/>
                <w:szCs w:val="28"/>
              </w:rPr>
            </w:pPr>
            <w:r>
              <w:rPr>
                <w:rFonts w:eastAsia="仿宋_GB2312"/>
                <w:b/>
                <w:sz w:val="28"/>
                <w:szCs w:val="28"/>
              </w:rPr>
              <w:t>其他应当公开的环境信息</w:t>
            </w:r>
          </w:p>
        </w:tc>
        <w:tc>
          <w:tcPr>
            <w:tcW w:w="5818" w:type="dxa"/>
            <w:noWrap w:val="0"/>
            <w:vAlign w:val="center"/>
          </w:tcPr>
          <w:p>
            <w:pPr>
              <w:spacing w:line="560" w:lineRule="exact"/>
              <w:jc w:val="center"/>
              <w:rPr>
                <w:rFonts w:eastAsia="仿宋_GB2312"/>
                <w:sz w:val="28"/>
                <w:szCs w:val="28"/>
              </w:rPr>
            </w:pPr>
          </w:p>
          <w:p>
            <w:pPr>
              <w:spacing w:line="560" w:lineRule="exact"/>
              <w:jc w:val="center"/>
              <w:rPr>
                <w:rFonts w:eastAsia="仿宋_GB2312"/>
                <w:sz w:val="28"/>
                <w:szCs w:val="28"/>
              </w:rPr>
            </w:pPr>
          </w:p>
          <w:p>
            <w:pPr>
              <w:spacing w:line="560" w:lineRule="exact"/>
              <w:jc w:val="center"/>
              <w:rPr>
                <w:rFonts w:eastAsia="仿宋_GB2312"/>
                <w:sz w:val="28"/>
                <w:szCs w:val="28"/>
              </w:rPr>
            </w:pPr>
          </w:p>
          <w:p>
            <w:pPr>
              <w:spacing w:line="560" w:lineRule="exact"/>
              <w:rPr>
                <w:rFonts w:eastAsia="仿宋_GB2312"/>
                <w:sz w:val="28"/>
                <w:szCs w:val="28"/>
              </w:rPr>
            </w:pPr>
          </w:p>
        </w:tc>
      </w:tr>
    </w:tbl>
    <w:p>
      <w:pPr>
        <w:pStyle w:val="2"/>
        <w:ind w:left="0" w:leftChars="0" w:firstLine="0" w:firstLineChars="0"/>
        <w:sectPr>
          <w:pgSz w:w="11906" w:h="16838"/>
          <w:pgMar w:top="2098" w:right="1474" w:bottom="1757" w:left="1587" w:header="851" w:footer="992" w:gutter="0"/>
          <w:cols w:space="425" w:num="1"/>
          <w:docGrid w:type="lines" w:linePitch="312" w:charSpace="0"/>
        </w:sectPr>
      </w:pPr>
    </w:p>
    <w:p>
      <w:pPr>
        <w:spacing w:line="560" w:lineRule="exact"/>
        <w:rPr>
          <w:rFonts w:hint="eastAsia"/>
          <w:lang w:eastAsia="zh-CN"/>
        </w:rPr>
      </w:pPr>
    </w:p>
    <w:sectPr>
      <w:pgSz w:w="11906" w:h="16838"/>
      <w:pgMar w:top="2098" w:right="1474" w:bottom="175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angSong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ZmM1YmZiNTI2OGFiZjFiOTUwYzcxODc0ZWMyYTcifQ=="/>
  </w:docVars>
  <w:rsids>
    <w:rsidRoot w:val="68BF354D"/>
    <w:rsid w:val="0A0B056A"/>
    <w:rsid w:val="0B460264"/>
    <w:rsid w:val="1BEA7A61"/>
    <w:rsid w:val="20B47156"/>
    <w:rsid w:val="2769747F"/>
    <w:rsid w:val="30E8734A"/>
    <w:rsid w:val="38F9332F"/>
    <w:rsid w:val="3B771B5B"/>
    <w:rsid w:val="3F9C5155"/>
    <w:rsid w:val="450E563F"/>
    <w:rsid w:val="50B3256C"/>
    <w:rsid w:val="553912B9"/>
    <w:rsid w:val="68BF354D"/>
    <w:rsid w:val="7A4A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 w:type="paragraph" w:customStyle="1" w:styleId="8">
    <w:name w:val="正文01"/>
    <w:basedOn w:val="1"/>
    <w:qFormat/>
    <w:uiPriority w:val="0"/>
    <w:pPr>
      <w:spacing w:before="120" w:line="460" w:lineRule="exact"/>
      <w:ind w:firstLine="200" w:firstLineChars="200"/>
    </w:pPr>
    <w:rPr>
      <w:sz w:val="24"/>
    </w:rPr>
  </w:style>
  <w:style w:type="paragraph" w:customStyle="1" w:styleId="9">
    <w:name w:val="正文首行缩进 2 + Times New Roman"/>
    <w:basedOn w:val="1"/>
    <w:qFormat/>
    <w:uiPriority w:val="0"/>
    <w:pPr>
      <w:tabs>
        <w:tab w:val="left" w:pos="0"/>
        <w:tab w:val="left" w:pos="870"/>
        <w:tab w:val="left" w:pos="3150"/>
      </w:tabs>
      <w:autoSpaceDE w:val="0"/>
      <w:autoSpaceDN w:val="0"/>
      <w:adjustRightInd w:val="0"/>
      <w:snapToGrid w:val="0"/>
      <w:spacing w:before="60" w:line="460" w:lineRule="exact"/>
      <w:jc w:val="center"/>
    </w:pPr>
    <w:rPr>
      <w:sz w:val="24"/>
      <w:szCs w:val="24"/>
    </w:rPr>
  </w:style>
  <w:style w:type="paragraph" w:customStyle="1" w:styleId="10">
    <w:name w:val="表格标题"/>
    <w:basedOn w:val="1"/>
    <w:qFormat/>
    <w:uiPriority w:val="0"/>
    <w:pPr>
      <w:spacing w:before="120"/>
      <w:jc w:val="center"/>
    </w:pPr>
    <w:rPr>
      <w:sz w:val="24"/>
    </w:rPr>
  </w:style>
  <w:style w:type="paragraph" w:customStyle="1" w:styleId="11">
    <w:name w:val="正文_21"/>
    <w:qFormat/>
    <w:uiPriority w:val="0"/>
    <w:pPr>
      <w:widowControl w:val="0"/>
      <w:jc w:val="both"/>
    </w:pPr>
    <w:rPr>
      <w:rFonts w:ascii="Calibri" w:hAnsi="Calibri" w:eastAsia="宋体" w:cs="Times New Roman"/>
      <w:kern w:val="2"/>
      <w:sz w:val="21"/>
      <w:lang w:val="en-US" w:eastAsia="zh-CN" w:bidi="ar-SA"/>
    </w:rPr>
  </w:style>
  <w:style w:type="paragraph" w:customStyle="1" w:styleId="12">
    <w:name w:val="正文_8"/>
    <w:qFormat/>
    <w:uiPriority w:val="0"/>
    <w:pPr>
      <w:widowControl w:val="0"/>
      <w:jc w:val="both"/>
    </w:pPr>
    <w:rPr>
      <w:rFonts w:ascii="Calibri" w:hAnsi="Calibri" w:eastAsia="宋体" w:cs="Times New Roman"/>
      <w:kern w:val="2"/>
      <w:sz w:val="21"/>
      <w:lang w:val="en-US" w:eastAsia="zh-CN" w:bidi="ar-SA"/>
    </w:rPr>
  </w:style>
  <w:style w:type="paragraph" w:customStyle="1" w:styleId="13">
    <w:name w:val="正文_11"/>
    <w:qFormat/>
    <w:uiPriority w:val="0"/>
    <w:pPr>
      <w:widowControl w:val="0"/>
      <w:jc w:val="both"/>
    </w:pPr>
    <w:rPr>
      <w:rFonts w:ascii="Calibri" w:hAnsi="Calibri" w:eastAsia="宋体" w:cs="Times New Roman"/>
      <w:kern w:val="2"/>
      <w:sz w:val="21"/>
      <w:lang w:val="en-US" w:eastAsia="zh-CN" w:bidi="ar-SA"/>
    </w:rPr>
  </w:style>
  <w:style w:type="paragraph" w:customStyle="1" w:styleId="14">
    <w:name w:val="正文_16"/>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4" Type="http://schemas.openxmlformats.org/officeDocument/2006/relationships/fontTable" Target="fontTable.xml"/><Relationship Id="rId63" Type="http://schemas.openxmlformats.org/officeDocument/2006/relationships/image" Target="media/image31.jpeg"/><Relationship Id="rId62" Type="http://schemas.openxmlformats.org/officeDocument/2006/relationships/image" Target="media/image30.emf"/><Relationship Id="rId61" Type="http://schemas.openxmlformats.org/officeDocument/2006/relationships/oleObject" Target="embeddings/oleObject29.bin"/><Relationship Id="rId60" Type="http://schemas.openxmlformats.org/officeDocument/2006/relationships/image" Target="media/image29.emf"/><Relationship Id="rId6" Type="http://schemas.openxmlformats.org/officeDocument/2006/relationships/oleObject" Target="embeddings/oleObject2.bin"/><Relationship Id="rId59" Type="http://schemas.openxmlformats.org/officeDocument/2006/relationships/oleObject" Target="embeddings/oleObject28.bin"/><Relationship Id="rId58" Type="http://schemas.openxmlformats.org/officeDocument/2006/relationships/image" Target="media/image28.emf"/><Relationship Id="rId57" Type="http://schemas.openxmlformats.org/officeDocument/2006/relationships/oleObject" Target="embeddings/oleObject27.bin"/><Relationship Id="rId56" Type="http://schemas.openxmlformats.org/officeDocument/2006/relationships/image" Target="media/image27.emf"/><Relationship Id="rId55" Type="http://schemas.openxmlformats.org/officeDocument/2006/relationships/oleObject" Target="embeddings/oleObject26.bin"/><Relationship Id="rId54" Type="http://schemas.openxmlformats.org/officeDocument/2006/relationships/image" Target="media/image26.emf"/><Relationship Id="rId53" Type="http://schemas.openxmlformats.org/officeDocument/2006/relationships/oleObject" Target="embeddings/oleObject25.bin"/><Relationship Id="rId52" Type="http://schemas.openxmlformats.org/officeDocument/2006/relationships/image" Target="media/image25.emf"/><Relationship Id="rId51" Type="http://schemas.openxmlformats.org/officeDocument/2006/relationships/oleObject" Target="embeddings/oleObject24.bin"/><Relationship Id="rId50" Type="http://schemas.openxmlformats.org/officeDocument/2006/relationships/image" Target="media/image24.emf"/><Relationship Id="rId5" Type="http://schemas.openxmlformats.org/officeDocument/2006/relationships/image" Target="media/image1.emf"/><Relationship Id="rId49" Type="http://schemas.openxmlformats.org/officeDocument/2006/relationships/oleObject" Target="embeddings/oleObject23.bin"/><Relationship Id="rId48" Type="http://schemas.openxmlformats.org/officeDocument/2006/relationships/image" Target="media/image23.emf"/><Relationship Id="rId47" Type="http://schemas.openxmlformats.org/officeDocument/2006/relationships/oleObject" Target="embeddings/oleObject22.bin"/><Relationship Id="rId46" Type="http://schemas.openxmlformats.org/officeDocument/2006/relationships/image" Target="media/image22.emf"/><Relationship Id="rId45" Type="http://schemas.openxmlformats.org/officeDocument/2006/relationships/oleObject" Target="embeddings/oleObject21.bin"/><Relationship Id="rId44" Type="http://schemas.openxmlformats.org/officeDocument/2006/relationships/image" Target="media/image21.emf"/><Relationship Id="rId43" Type="http://schemas.openxmlformats.org/officeDocument/2006/relationships/oleObject" Target="embeddings/oleObject20.bin"/><Relationship Id="rId42" Type="http://schemas.openxmlformats.org/officeDocument/2006/relationships/image" Target="media/image20.emf"/><Relationship Id="rId41" Type="http://schemas.openxmlformats.org/officeDocument/2006/relationships/oleObject" Target="embeddings/oleObject19.bin"/><Relationship Id="rId40" Type="http://schemas.openxmlformats.org/officeDocument/2006/relationships/image" Target="media/image19.emf"/><Relationship Id="rId4" Type="http://schemas.openxmlformats.org/officeDocument/2006/relationships/oleObject" Target="embeddings/oleObject1.bin"/><Relationship Id="rId39" Type="http://schemas.openxmlformats.org/officeDocument/2006/relationships/oleObject" Target="embeddings/oleObject18.bin"/><Relationship Id="rId38" Type="http://schemas.openxmlformats.org/officeDocument/2006/relationships/image" Target="media/image18.emf"/><Relationship Id="rId37" Type="http://schemas.openxmlformats.org/officeDocument/2006/relationships/image" Target="media/image17.emf"/><Relationship Id="rId36" Type="http://schemas.openxmlformats.org/officeDocument/2006/relationships/oleObject" Target="embeddings/oleObject17.bin"/><Relationship Id="rId35" Type="http://schemas.openxmlformats.org/officeDocument/2006/relationships/image" Target="media/image16.emf"/><Relationship Id="rId34" Type="http://schemas.openxmlformats.org/officeDocument/2006/relationships/oleObject" Target="embeddings/oleObject16.bin"/><Relationship Id="rId33" Type="http://schemas.openxmlformats.org/officeDocument/2006/relationships/image" Target="media/image15.emf"/><Relationship Id="rId32" Type="http://schemas.openxmlformats.org/officeDocument/2006/relationships/oleObject" Target="embeddings/oleObject15.bin"/><Relationship Id="rId31" Type="http://schemas.openxmlformats.org/officeDocument/2006/relationships/image" Target="media/image14.e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emf"/><Relationship Id="rId28" Type="http://schemas.openxmlformats.org/officeDocument/2006/relationships/oleObject" Target="embeddings/oleObject13.bin"/><Relationship Id="rId27" Type="http://schemas.openxmlformats.org/officeDocument/2006/relationships/image" Target="media/image12.emf"/><Relationship Id="rId26" Type="http://schemas.openxmlformats.org/officeDocument/2006/relationships/oleObject" Target="embeddings/oleObject12.bin"/><Relationship Id="rId25" Type="http://schemas.openxmlformats.org/officeDocument/2006/relationships/image" Target="media/image11.emf"/><Relationship Id="rId24" Type="http://schemas.openxmlformats.org/officeDocument/2006/relationships/oleObject" Target="embeddings/oleObject11.bin"/><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14762</Words>
  <Characters>17087</Characters>
  <Lines>0</Lines>
  <Paragraphs>0</Paragraphs>
  <TotalTime>3</TotalTime>
  <ScaleCrop>false</ScaleCrop>
  <LinksUpToDate>false</LinksUpToDate>
  <CharactersWithSpaces>17524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2022-04-18T02:39:00Z</dcterms:created>
  <dc:creator>Truth</dc:creator>
  <cp:lastModifiedBy>阎魔殇</cp:lastModifiedBy>
  <dcterms:modified xsi:type="dcterms:W3CDTF">2022-05-05T01:08:03Z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ADFE2D1027DE4F42A260B8E1DF38FDE6</vt:lpwstr>
  </property>
</Properties>
</file>